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631"/>
        <w:gridCol w:w="30"/>
        <w:gridCol w:w="90"/>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spacing w:after="0" w:line="240" w:lineRule="auto"/>
              <w:jc w:val="center"/>
              <w:rPr>
                <w:rFonts w:ascii="宋体" w:hAnsi="宋体"/>
                <w:b/>
              </w:rPr>
            </w:pPr>
            <w:r>
              <w:rPr>
                <w:rFonts w:hint="eastAsia" w:ascii="宋体" w:hAnsi="宋体"/>
                <w:b/>
              </w:rPr>
              <w:t>日期</w:t>
            </w:r>
          </w:p>
        </w:tc>
        <w:tc>
          <w:tcPr>
            <w:tcW w:w="9009" w:type="dxa"/>
            <w:gridSpan w:val="4"/>
            <w:vAlign w:val="center"/>
          </w:tcPr>
          <w:p>
            <w:pPr>
              <w:spacing w:after="0" w:line="240" w:lineRule="auto"/>
              <w:jc w:val="center"/>
              <w:rPr>
                <w:rFonts w:ascii="宋体" w:hAnsi="宋体"/>
                <w:b/>
              </w:rPr>
            </w:pPr>
            <w:r>
              <w:rPr>
                <w:rFonts w:hint="eastAsia" w:ascii="宋体" w:hAnsi="宋体"/>
                <w:b/>
              </w:rPr>
              <w:t>行程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35" w:hRule="atLeast"/>
          <w:jc w:val="center"/>
        </w:trPr>
        <w:tc>
          <w:tcPr>
            <w:tcW w:w="846" w:type="dxa"/>
            <w:vMerge w:val="restart"/>
            <w:vAlign w:val="center"/>
          </w:tcPr>
          <w:p>
            <w:pPr>
              <w:spacing w:after="0" w:line="240" w:lineRule="auto"/>
              <w:jc w:val="center"/>
              <w:rPr>
                <w:rFonts w:ascii="宋体" w:hAnsi="宋体"/>
                <w:szCs w:val="24"/>
              </w:rPr>
            </w:pPr>
            <w:r>
              <w:rPr>
                <w:rFonts w:hint="eastAsia" w:ascii="宋体" w:hAnsi="宋体"/>
                <w:szCs w:val="24"/>
              </w:rPr>
              <w:t>D1</w:t>
            </w:r>
          </w:p>
        </w:tc>
        <w:tc>
          <w:tcPr>
            <w:tcW w:w="9009" w:type="dxa"/>
            <w:gridSpan w:val="4"/>
            <w:vAlign w:val="center"/>
          </w:tcPr>
          <w:p>
            <w:pPr>
              <w:spacing w:line="240" w:lineRule="atLeast"/>
              <w:rPr>
                <w:rFonts w:hint="eastAsia" w:ascii="黑体" w:hAnsi="Times New Roman" w:eastAsia="黑体" w:cs="Times New Roman"/>
                <w:color w:val="800080"/>
                <w:sz w:val="28"/>
                <w:szCs w:val="28"/>
              </w:rPr>
            </w:pPr>
            <w:r>
              <w:rPr>
                <w:rFonts w:hint="eastAsia" w:ascii="黑体" w:hAnsi="Times New Roman" w:eastAsia="黑体" w:cs="Times New Roman"/>
                <w:color w:val="800080"/>
                <w:sz w:val="28"/>
                <w:szCs w:val="28"/>
                <w:lang w:eastAsia="zh-CN"/>
              </w:rPr>
              <w:t>南昌</w:t>
            </w:r>
            <w:r>
              <w:rPr>
                <w:rFonts w:hint="eastAsia" w:ascii="黑体" w:hAnsi="Times New Roman" w:eastAsia="黑体" w:cs="Times New Roman"/>
                <w:color w:val="800080"/>
                <w:sz w:val="28"/>
                <w:szCs w:val="28"/>
              </w:rPr>
              <w:drawing>
                <wp:inline distT="0" distB="0" distL="114300" distR="114300">
                  <wp:extent cx="352425" cy="228600"/>
                  <wp:effectExtent l="0" t="0" r="9525" b="0"/>
                  <wp:docPr id="10" name="图片 1" descr="飞机-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飞机-白"/>
                          <pic:cNvPicPr>
                            <a:picLocks noChangeAspect="1"/>
                          </pic:cNvPicPr>
                        </pic:nvPicPr>
                        <pic:blipFill>
                          <a:blip r:embed="rId4"/>
                          <a:stretch>
                            <a:fillRect/>
                          </a:stretch>
                        </pic:blipFill>
                        <pic:spPr>
                          <a:xfrm>
                            <a:off x="0" y="0"/>
                            <a:ext cx="352425" cy="228600"/>
                          </a:xfrm>
                          <a:prstGeom prst="rect">
                            <a:avLst/>
                          </a:prstGeom>
                          <a:noFill/>
                          <a:ln w="9525">
                            <a:noFill/>
                          </a:ln>
                        </pic:spPr>
                      </pic:pic>
                    </a:graphicData>
                  </a:graphic>
                </wp:inline>
              </w:drawing>
            </w:r>
            <w:r>
              <w:rPr>
                <w:rFonts w:hint="eastAsia" w:ascii="黑体" w:hAnsi="Times New Roman" w:eastAsia="黑体" w:cs="Times New Roman"/>
                <w:color w:val="800080"/>
                <w:sz w:val="28"/>
                <w:szCs w:val="28"/>
              </w:rPr>
              <w:t>新加坡 TR113 （18：20--23:15）4小时55分</w:t>
            </w:r>
          </w:p>
          <w:p>
            <w:pPr>
              <w:spacing w:line="240" w:lineRule="atLeast"/>
              <w:rPr>
                <w:rFonts w:ascii="宋体" w:hAnsi="宋体"/>
                <w:szCs w:val="24"/>
              </w:rPr>
            </w:pPr>
            <w:r>
              <w:rPr>
                <w:rFonts w:hint="eastAsia" w:ascii="宋体" w:hAnsi="宋体" w:cs="宋体"/>
                <w:color w:val="000000"/>
                <w:sz w:val="24"/>
                <w:lang w:val="en-US" w:eastAsia="zh-CN"/>
              </w:rPr>
              <w:t>前往昌北机场与领队集合，</w:t>
            </w:r>
            <w:r>
              <w:rPr>
                <w:rFonts w:hint="eastAsia" w:ascii="宋体" w:hAnsi="宋体" w:cs="宋体"/>
                <w:color w:val="000000"/>
                <w:sz w:val="24"/>
              </w:rPr>
              <w:t>由领队带领乘机前往有花园城市之称的新加坡，抵达后</w:t>
            </w:r>
            <w:r>
              <w:rPr>
                <w:rFonts w:hint="eastAsia" w:ascii="宋体" w:hAnsi="宋体" w:cs="宋体"/>
                <w:sz w:val="24"/>
              </w:rPr>
              <w:t>入住酒店休息</w:t>
            </w:r>
            <w:r>
              <w:rPr>
                <w:rFonts w:hint="eastAsia" w:ascii="宋体" w:hAnsi="宋体" w:eastAsia="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46" w:type="dxa"/>
            <w:vMerge w:val="continue"/>
            <w:vAlign w:val="center"/>
          </w:tcPr>
          <w:p>
            <w:pPr>
              <w:spacing w:after="0" w:line="240" w:lineRule="auto"/>
              <w:jc w:val="center"/>
              <w:rPr>
                <w:rFonts w:ascii="宋体" w:hAnsi="宋体"/>
                <w:szCs w:val="24"/>
              </w:rPr>
            </w:pPr>
          </w:p>
        </w:tc>
        <w:tc>
          <w:tcPr>
            <w:tcW w:w="9009" w:type="dxa"/>
            <w:gridSpan w:val="4"/>
            <w:vAlign w:val="center"/>
          </w:tcPr>
          <w:p>
            <w:pPr>
              <w:spacing w:after="0" w:line="240" w:lineRule="auto"/>
              <w:jc w:val="both"/>
              <w:rPr>
                <w:rFonts w:ascii="宋体" w:hAnsi="宋体"/>
                <w:szCs w:val="24"/>
              </w:rPr>
            </w:pPr>
            <w:r>
              <w:rPr>
                <w:rFonts w:hint="eastAsia" w:ascii="宋体" w:hAnsi="宋体"/>
                <w:szCs w:val="24"/>
              </w:rPr>
              <w:t>用车：接机。导游：接机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jc w:val="center"/>
        </w:trPr>
        <w:tc>
          <w:tcPr>
            <w:tcW w:w="846" w:type="dxa"/>
            <w:vMerge w:val="restart"/>
            <w:vAlign w:val="center"/>
          </w:tcPr>
          <w:p>
            <w:pPr>
              <w:spacing w:after="0" w:line="240" w:lineRule="auto"/>
              <w:jc w:val="center"/>
              <w:rPr>
                <w:rFonts w:ascii="宋体" w:hAnsi="宋体"/>
                <w:szCs w:val="24"/>
              </w:rPr>
            </w:pPr>
            <w:r>
              <w:rPr>
                <w:rFonts w:hint="eastAsia" w:ascii="宋体" w:hAnsi="宋体"/>
                <w:szCs w:val="24"/>
              </w:rPr>
              <w:t>D</w:t>
            </w:r>
            <w:r>
              <w:rPr>
                <w:rFonts w:ascii="宋体" w:hAnsi="宋体"/>
                <w:szCs w:val="24"/>
              </w:rPr>
              <w:t>2</w:t>
            </w:r>
          </w:p>
        </w:tc>
        <w:tc>
          <w:tcPr>
            <w:tcW w:w="9009" w:type="dxa"/>
            <w:gridSpan w:val="4"/>
            <w:vAlign w:val="center"/>
          </w:tcPr>
          <w:p>
            <w:pPr>
              <w:spacing w:after="0" w:line="240" w:lineRule="auto"/>
              <w:jc w:val="both"/>
              <w:rPr>
                <w:rFonts w:ascii="宋体" w:hAnsi="宋体"/>
                <w:sz w:val="24"/>
                <w:szCs w:val="24"/>
              </w:rPr>
            </w:pPr>
            <w:r>
              <w:rPr>
                <w:rFonts w:hint="eastAsia" w:ascii="宋体" w:hAnsi="宋体"/>
                <w:szCs w:val="24"/>
              </w:rPr>
              <w:t>上午九点司机从酒店接您进行上午的城市游览。景点包含鱼尾狮公园，牛车水，小印度。下午司机送您到日间动物园，游玩结束司机接回酒店。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46" w:type="dxa"/>
            <w:vMerge w:val="continue"/>
          </w:tcPr>
          <w:p>
            <w:pPr>
              <w:spacing w:after="0" w:line="240" w:lineRule="auto"/>
              <w:jc w:val="center"/>
              <w:rPr>
                <w:rFonts w:ascii="宋体" w:hAnsi="宋体"/>
                <w:szCs w:val="24"/>
              </w:rPr>
            </w:pPr>
          </w:p>
        </w:tc>
        <w:tc>
          <w:tcPr>
            <w:tcW w:w="5631" w:type="dxa"/>
          </w:tcPr>
          <w:p>
            <w:pPr>
              <w:spacing w:after="0" w:line="240" w:lineRule="auto"/>
              <w:rPr>
                <w:rFonts w:ascii="宋体" w:hAnsi="宋体"/>
                <w:szCs w:val="24"/>
              </w:rPr>
            </w:pPr>
            <w:r>
              <w:rPr>
                <w:rFonts w:ascii="宋体" w:hAnsi="宋体"/>
                <w:szCs w:val="24"/>
              </w:rPr>
              <w:t>鱼尾狮公园</w:t>
            </w:r>
          </w:p>
          <w:p>
            <w:pPr>
              <w:spacing w:after="0" w:line="240" w:lineRule="auto"/>
              <w:rPr>
                <w:rFonts w:ascii="宋体" w:hAnsi="宋体"/>
                <w:szCs w:val="24"/>
              </w:rPr>
            </w:pPr>
            <w:r>
              <w:rPr>
                <w:rFonts w:hint="eastAsia"/>
                <w:sz w:val="21"/>
                <w:szCs w:val="21"/>
                <w:shd w:val="clear" w:color="auto" w:fill="FFFFFF"/>
              </w:rPr>
              <w:t>就像埃菲尔铁塔是法国的标志一样，鱼尾狮作为新加坡的标志，就像个温柔敦厚的老者静静坐在海滨湾，迎接着四方的来客。公园虽小，但设备齐全，可容纳200人的看台上举办着各种艺术表演和娱乐活动，观众坐在阶梯上，就能背靠海滨，在星空下欣赏音乐会和精彩的表演。当然必不可少的，就是和鱼尾狮合照留念哦！</w:t>
            </w:r>
          </w:p>
        </w:tc>
        <w:tc>
          <w:tcPr>
            <w:tcW w:w="3378" w:type="dxa"/>
            <w:gridSpan w:val="3"/>
          </w:tcPr>
          <w:p>
            <w:pPr>
              <w:spacing w:after="0" w:line="240" w:lineRule="auto"/>
              <w:jc w:val="both"/>
              <w:rPr>
                <w:rFonts w:ascii="宋体" w:hAnsi="宋体"/>
                <w:szCs w:val="24"/>
              </w:rPr>
            </w:pPr>
            <w:r>
              <w:rPr>
                <w:rFonts w:hint="eastAsia"/>
              </w:rPr>
              <w:drawing>
                <wp:inline distT="0" distB="0" distL="0" distR="0">
                  <wp:extent cx="1997710" cy="1448435"/>
                  <wp:effectExtent l="0" t="0" r="2540" b="18415"/>
                  <wp:docPr id="1" name="图片 1" descr="6550f97f811bcfaf-ee9c56d34bf9e4db-d1e203f1b639e4eb05217b224f738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550f97f811bcfaf-ee9c56d34bf9e4db-d1e203f1b639e4eb05217b224f7386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997710" cy="144843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jc w:val="center"/>
        </w:trPr>
        <w:tc>
          <w:tcPr>
            <w:tcW w:w="846" w:type="dxa"/>
            <w:vMerge w:val="continue"/>
          </w:tcPr>
          <w:p>
            <w:pPr>
              <w:spacing w:after="0" w:line="240" w:lineRule="auto"/>
              <w:jc w:val="center"/>
              <w:rPr>
                <w:rFonts w:ascii="宋体" w:hAnsi="宋体"/>
                <w:szCs w:val="24"/>
              </w:rPr>
            </w:pPr>
          </w:p>
        </w:tc>
        <w:tc>
          <w:tcPr>
            <w:tcW w:w="5631" w:type="dxa"/>
          </w:tcPr>
          <w:p>
            <w:pPr>
              <w:spacing w:after="0" w:line="240" w:lineRule="auto"/>
              <w:rPr>
                <w:rFonts w:ascii="宋体" w:hAnsi="宋体"/>
                <w:szCs w:val="24"/>
              </w:rPr>
            </w:pPr>
            <w:r>
              <w:rPr>
                <w:rFonts w:ascii="宋体" w:hAnsi="宋体"/>
                <w:szCs w:val="24"/>
              </w:rPr>
              <w:t>牛车水</w:t>
            </w:r>
          </w:p>
          <w:p>
            <w:pPr>
              <w:spacing w:after="0" w:line="240" w:lineRule="auto"/>
              <w:rPr>
                <w:rFonts w:ascii="宋体" w:hAnsi="宋体"/>
                <w:szCs w:val="24"/>
              </w:rPr>
            </w:pPr>
            <w:r>
              <w:rPr>
                <w:rFonts w:ascii="Arial" w:hAnsi="Arial" w:cs="Arial"/>
                <w:sz w:val="21"/>
                <w:szCs w:val="21"/>
                <w:shd w:val="clear" w:color="auto" w:fill="FFFFFF"/>
              </w:rPr>
              <w:t>新加坡的华人街</w:t>
            </w:r>
            <w:r>
              <w:rPr>
                <w:rFonts w:hint="eastAsia" w:ascii="Arial" w:hAnsi="Arial" w:cs="Arial"/>
                <w:sz w:val="21"/>
                <w:szCs w:val="21"/>
                <w:shd w:val="clear" w:color="auto" w:fill="FFFFFF"/>
              </w:rPr>
              <w:t>，</w:t>
            </w:r>
            <w:r>
              <w:rPr>
                <w:rFonts w:ascii="Arial" w:hAnsi="Arial" w:cs="Arial"/>
                <w:sz w:val="21"/>
                <w:szCs w:val="21"/>
                <w:shd w:val="clear" w:color="auto" w:fill="FFFFFF"/>
              </w:rPr>
              <w:t>见证了新加坡的发展与变迁</w:t>
            </w:r>
            <w:r>
              <w:rPr>
                <w:rFonts w:hint="eastAsia" w:ascii="Arial" w:hAnsi="Arial" w:cs="Arial"/>
                <w:sz w:val="21"/>
                <w:szCs w:val="21"/>
                <w:shd w:val="clear" w:color="auto" w:fill="FFFFFF"/>
              </w:rPr>
              <w:t>。</w:t>
            </w:r>
            <w:r>
              <w:rPr>
                <w:rFonts w:ascii="Arial" w:hAnsi="Arial" w:cs="Arial"/>
                <w:sz w:val="21"/>
                <w:szCs w:val="21"/>
                <w:shd w:val="clear" w:color="auto" w:fill="FFFFFF"/>
              </w:rPr>
              <w:t>如今</w:t>
            </w:r>
            <w:r>
              <w:rPr>
                <w:rFonts w:hint="eastAsia" w:ascii="Arial" w:hAnsi="Arial" w:cs="Arial"/>
                <w:sz w:val="21"/>
                <w:szCs w:val="21"/>
                <w:shd w:val="clear" w:color="auto" w:fill="FFFFFF"/>
              </w:rPr>
              <w:t>，</w:t>
            </w:r>
            <w:r>
              <w:rPr>
                <w:rFonts w:ascii="Arial" w:hAnsi="Arial" w:cs="Arial"/>
                <w:sz w:val="21"/>
                <w:szCs w:val="21"/>
                <w:shd w:val="clear" w:color="auto" w:fill="FFFFFF"/>
              </w:rPr>
              <w:t>它既有古朴的百年老字号小店</w:t>
            </w:r>
            <w:r>
              <w:rPr>
                <w:rFonts w:hint="eastAsia" w:ascii="Arial" w:hAnsi="Arial" w:cs="Arial"/>
                <w:sz w:val="21"/>
                <w:szCs w:val="21"/>
                <w:shd w:val="clear" w:color="auto" w:fill="FFFFFF"/>
              </w:rPr>
              <w:t>，</w:t>
            </w:r>
            <w:r>
              <w:rPr>
                <w:rFonts w:ascii="Arial" w:hAnsi="Arial" w:cs="Arial"/>
                <w:sz w:val="21"/>
                <w:szCs w:val="21"/>
                <w:shd w:val="clear" w:color="auto" w:fill="FFFFFF"/>
              </w:rPr>
              <w:t>又有繁华的商业街</w:t>
            </w:r>
            <w:r>
              <w:rPr>
                <w:rFonts w:hint="eastAsia" w:ascii="Arial" w:hAnsi="Arial" w:cs="Arial"/>
                <w:sz w:val="21"/>
                <w:szCs w:val="21"/>
                <w:shd w:val="clear" w:color="auto" w:fill="FFFFFF"/>
              </w:rPr>
              <w:t>，</w:t>
            </w:r>
            <w:r>
              <w:rPr>
                <w:rFonts w:ascii="Arial" w:hAnsi="Arial" w:cs="Arial"/>
                <w:sz w:val="21"/>
                <w:szCs w:val="21"/>
                <w:shd w:val="clear" w:color="auto" w:fill="FFFFFF"/>
              </w:rPr>
              <w:t>既有风格各异的宗教寺庙</w:t>
            </w:r>
            <w:r>
              <w:rPr>
                <w:rFonts w:hint="eastAsia" w:ascii="Arial" w:hAnsi="Arial" w:cs="Arial"/>
                <w:sz w:val="21"/>
                <w:szCs w:val="21"/>
                <w:shd w:val="clear" w:color="auto" w:fill="FFFFFF"/>
              </w:rPr>
              <w:t>，</w:t>
            </w:r>
            <w:r>
              <w:rPr>
                <w:rFonts w:ascii="Arial" w:hAnsi="Arial" w:cs="Arial"/>
                <w:sz w:val="21"/>
                <w:szCs w:val="21"/>
                <w:shd w:val="clear" w:color="auto" w:fill="FFFFFF"/>
              </w:rPr>
              <w:t>也有临近滨海的新兴商区</w:t>
            </w:r>
            <w:r>
              <w:rPr>
                <w:rFonts w:hint="eastAsia" w:ascii="Arial" w:hAnsi="Arial" w:cs="Arial"/>
                <w:sz w:val="21"/>
                <w:szCs w:val="21"/>
                <w:shd w:val="clear" w:color="auto" w:fill="FFFFFF"/>
              </w:rPr>
              <w:t>。</w:t>
            </w:r>
            <w:r>
              <w:rPr>
                <w:rFonts w:ascii="Arial" w:hAnsi="Arial" w:cs="Arial"/>
                <w:sz w:val="21"/>
                <w:szCs w:val="21"/>
                <w:shd w:val="clear" w:color="auto" w:fill="FFFFFF"/>
              </w:rPr>
              <w:t>漫步在牛车水的小巷</w:t>
            </w:r>
            <w:r>
              <w:rPr>
                <w:rFonts w:hint="eastAsia" w:ascii="Arial" w:hAnsi="Arial" w:cs="Arial"/>
                <w:sz w:val="21"/>
                <w:szCs w:val="21"/>
                <w:shd w:val="clear" w:color="auto" w:fill="FFFFFF"/>
              </w:rPr>
              <w:t>，</w:t>
            </w:r>
            <w:r>
              <w:rPr>
                <w:rFonts w:ascii="Arial" w:hAnsi="Arial" w:cs="Arial"/>
                <w:sz w:val="21"/>
                <w:szCs w:val="21"/>
                <w:shd w:val="clear" w:color="auto" w:fill="FFFFFF"/>
              </w:rPr>
              <w:t>您可以品尝到独具特色的风味小吃</w:t>
            </w:r>
            <w:r>
              <w:rPr>
                <w:rFonts w:hint="eastAsia" w:ascii="Arial" w:hAnsi="Arial" w:cs="Arial"/>
                <w:sz w:val="21"/>
                <w:szCs w:val="21"/>
                <w:shd w:val="clear" w:color="auto" w:fill="FFFFFF"/>
              </w:rPr>
              <w:t>，</w:t>
            </w:r>
            <w:r>
              <w:rPr>
                <w:rFonts w:ascii="Arial" w:hAnsi="Arial" w:cs="Arial"/>
                <w:sz w:val="21"/>
                <w:szCs w:val="21"/>
                <w:shd w:val="clear" w:color="auto" w:fill="FFFFFF"/>
              </w:rPr>
              <w:t>还可以发现手工艺人制作的古色古香的工艺品</w:t>
            </w:r>
            <w:r>
              <w:rPr>
                <w:rFonts w:hint="eastAsia" w:ascii="Arial" w:hAnsi="Arial" w:cs="Arial"/>
                <w:sz w:val="21"/>
                <w:szCs w:val="21"/>
                <w:shd w:val="clear" w:color="auto" w:fill="FFFFFF"/>
              </w:rPr>
              <w:t>。</w:t>
            </w:r>
            <w:r>
              <w:rPr>
                <w:rFonts w:ascii="Arial" w:hAnsi="Arial" w:cs="Arial"/>
                <w:sz w:val="21"/>
                <w:szCs w:val="21"/>
                <w:shd w:val="clear" w:color="auto" w:fill="FFFFFF"/>
              </w:rPr>
              <w:t>一定不要错过哦</w:t>
            </w:r>
            <w:r>
              <w:rPr>
                <w:rFonts w:hint="eastAsia" w:ascii="Arial" w:hAnsi="Arial" w:cs="Arial"/>
                <w:sz w:val="21"/>
                <w:szCs w:val="21"/>
                <w:shd w:val="clear" w:color="auto" w:fill="FFFFFF"/>
              </w:rPr>
              <w:t>！</w:t>
            </w:r>
          </w:p>
        </w:tc>
        <w:tc>
          <w:tcPr>
            <w:tcW w:w="3378" w:type="dxa"/>
            <w:gridSpan w:val="3"/>
          </w:tcPr>
          <w:p>
            <w:pPr>
              <w:spacing w:after="0" w:line="240" w:lineRule="auto"/>
              <w:jc w:val="both"/>
              <w:rPr>
                <w:rFonts w:ascii="宋体" w:hAnsi="宋体"/>
                <w:szCs w:val="24"/>
              </w:rPr>
            </w:pPr>
            <w:r>
              <w:rPr>
                <w:rFonts w:hint="eastAsia"/>
              </w:rPr>
              <w:drawing>
                <wp:inline distT="0" distB="0" distL="0" distR="0">
                  <wp:extent cx="1997710" cy="1501140"/>
                  <wp:effectExtent l="0" t="0" r="2540" b="3810"/>
                  <wp:docPr id="2" name="图片 2" descr="1202160250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021602503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997710" cy="150114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jc w:val="center"/>
        </w:trPr>
        <w:tc>
          <w:tcPr>
            <w:tcW w:w="846" w:type="dxa"/>
            <w:vMerge w:val="continue"/>
          </w:tcPr>
          <w:p>
            <w:pPr>
              <w:spacing w:after="0" w:line="240" w:lineRule="auto"/>
              <w:jc w:val="center"/>
              <w:rPr>
                <w:rFonts w:ascii="宋体" w:hAnsi="宋体"/>
                <w:szCs w:val="24"/>
              </w:rPr>
            </w:pPr>
          </w:p>
        </w:tc>
        <w:tc>
          <w:tcPr>
            <w:tcW w:w="5631" w:type="dxa"/>
          </w:tcPr>
          <w:p>
            <w:pPr>
              <w:spacing w:after="0" w:line="240" w:lineRule="auto"/>
              <w:rPr>
                <w:rFonts w:ascii="宋体" w:hAnsi="宋体"/>
                <w:szCs w:val="24"/>
              </w:rPr>
            </w:pPr>
            <w:r>
              <w:rPr>
                <w:rFonts w:ascii="宋体" w:hAnsi="宋体"/>
                <w:szCs w:val="24"/>
              </w:rPr>
              <w:t>小印度</w:t>
            </w:r>
          </w:p>
          <w:p>
            <w:pPr>
              <w:pStyle w:val="3"/>
              <w:rPr>
                <w:rFonts w:ascii="宋体" w:hAnsi="宋体"/>
                <w:sz w:val="21"/>
                <w:szCs w:val="21"/>
              </w:rPr>
            </w:pPr>
            <w:r>
              <w:rPr>
                <w:rFonts w:hint="eastAsia" w:ascii="宋体" w:hAnsi="宋体"/>
                <w:sz w:val="21"/>
                <w:szCs w:val="21"/>
              </w:rPr>
              <w:t>它</w:t>
            </w:r>
            <w:r>
              <w:rPr>
                <w:rFonts w:ascii="宋体" w:hAnsi="宋体"/>
                <w:sz w:val="21"/>
                <w:szCs w:val="21"/>
              </w:rPr>
              <w:t>是</w:t>
            </w:r>
            <w:r>
              <w:fldChar w:fldCharType="begin"/>
            </w:r>
            <w:r>
              <w:instrText xml:space="preserve"> HYPERLINK "http://baike.sogou.com/lemma/ShowInnerLink.htm?lemmaId=64868" \t "_blank" </w:instrText>
            </w:r>
            <w:r>
              <w:fldChar w:fldCharType="separate"/>
            </w:r>
            <w:r>
              <w:rPr>
                <w:rStyle w:val="5"/>
                <w:rFonts w:ascii="宋体" w:hAnsi="宋体"/>
                <w:color w:val="auto"/>
                <w:sz w:val="21"/>
                <w:szCs w:val="21"/>
              </w:rPr>
              <w:t>新加坡</w:t>
            </w:r>
            <w:r>
              <w:rPr>
                <w:rStyle w:val="5"/>
                <w:rFonts w:ascii="宋体" w:hAnsi="宋体"/>
                <w:color w:val="auto"/>
                <w:sz w:val="21"/>
                <w:szCs w:val="21"/>
              </w:rPr>
              <w:fldChar w:fldCharType="end"/>
            </w:r>
            <w:r>
              <w:rPr>
                <w:rFonts w:ascii="宋体" w:hAnsi="宋体"/>
                <w:sz w:val="21"/>
                <w:szCs w:val="21"/>
              </w:rPr>
              <w:t>印度族群的聚集地，商店里陈列着银器、铜器、具有民族特色的珠宝、</w:t>
            </w:r>
            <w:r>
              <w:fldChar w:fldCharType="begin"/>
            </w:r>
            <w:r>
              <w:instrText xml:space="preserve"> HYPERLINK "http://baike.sogou.com/lemma/ShowInnerLink.htm?lemmaId=102027019" \t "_blank" </w:instrText>
            </w:r>
            <w:r>
              <w:fldChar w:fldCharType="separate"/>
            </w:r>
            <w:r>
              <w:rPr>
                <w:rStyle w:val="5"/>
                <w:rFonts w:ascii="宋体" w:hAnsi="宋体"/>
                <w:color w:val="auto"/>
                <w:sz w:val="21"/>
                <w:szCs w:val="21"/>
              </w:rPr>
              <w:t>茉莉花</w:t>
            </w:r>
            <w:r>
              <w:rPr>
                <w:rStyle w:val="5"/>
                <w:rFonts w:ascii="宋体" w:hAnsi="宋体"/>
                <w:color w:val="auto"/>
                <w:sz w:val="21"/>
                <w:szCs w:val="21"/>
              </w:rPr>
              <w:fldChar w:fldCharType="end"/>
            </w:r>
            <w:r>
              <w:rPr>
                <w:rFonts w:ascii="宋体" w:hAnsi="宋体"/>
                <w:sz w:val="21"/>
                <w:szCs w:val="21"/>
              </w:rPr>
              <w:t>环和丝制</w:t>
            </w:r>
            <w:r>
              <w:fldChar w:fldCharType="begin"/>
            </w:r>
            <w:r>
              <w:instrText xml:space="preserve"> HYPERLINK "http://baike.sogou.com/lemma/ShowInnerLink.htm?lemmaId=64953837" \t "_blank" </w:instrText>
            </w:r>
            <w:r>
              <w:fldChar w:fldCharType="separate"/>
            </w:r>
            <w:r>
              <w:rPr>
                <w:rStyle w:val="5"/>
                <w:rFonts w:ascii="宋体" w:hAnsi="宋体"/>
                <w:color w:val="auto"/>
                <w:sz w:val="21"/>
                <w:szCs w:val="21"/>
              </w:rPr>
              <w:t>莎丽</w:t>
            </w:r>
            <w:r>
              <w:rPr>
                <w:rStyle w:val="5"/>
                <w:rFonts w:ascii="宋体" w:hAnsi="宋体"/>
                <w:color w:val="auto"/>
                <w:sz w:val="21"/>
                <w:szCs w:val="21"/>
              </w:rPr>
              <w:fldChar w:fldCharType="end"/>
            </w:r>
            <w:r>
              <w:rPr>
                <w:rFonts w:ascii="宋体" w:hAnsi="宋体"/>
                <w:sz w:val="21"/>
                <w:szCs w:val="21"/>
              </w:rPr>
              <w:t>。无论在庞大的竹脚（Zhu Jiao）中心</w:t>
            </w:r>
            <w:r>
              <w:rPr>
                <w:rFonts w:hint="eastAsia" w:ascii="宋体" w:hAnsi="宋体"/>
                <w:sz w:val="21"/>
                <w:szCs w:val="21"/>
              </w:rPr>
              <w:t>，</w:t>
            </w:r>
            <w:r>
              <w:rPr>
                <w:rFonts w:ascii="宋体" w:hAnsi="宋体"/>
                <w:sz w:val="21"/>
                <w:szCs w:val="21"/>
              </w:rPr>
              <w:t>还是在小杂货铺中，各种有趣的东西等着您去探索。</w:t>
            </w:r>
          </w:p>
        </w:tc>
        <w:tc>
          <w:tcPr>
            <w:tcW w:w="3378" w:type="dxa"/>
            <w:gridSpan w:val="3"/>
          </w:tcPr>
          <w:p>
            <w:pPr>
              <w:spacing w:after="0" w:line="240" w:lineRule="auto"/>
              <w:jc w:val="both"/>
              <w:rPr>
                <w:rFonts w:ascii="宋体" w:hAnsi="宋体"/>
                <w:szCs w:val="24"/>
              </w:rPr>
            </w:pPr>
            <w:r>
              <w:rPr>
                <w:rFonts w:hint="eastAsia" w:ascii="宋体" w:hAnsi="宋体"/>
                <w:szCs w:val="24"/>
              </w:rPr>
              <w:drawing>
                <wp:inline distT="0" distB="0" distL="0" distR="0">
                  <wp:extent cx="1982470" cy="1315720"/>
                  <wp:effectExtent l="0" t="0" r="17780" b="177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2470" cy="131572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1" w:hRule="atLeast"/>
          <w:jc w:val="center"/>
        </w:trPr>
        <w:tc>
          <w:tcPr>
            <w:tcW w:w="846" w:type="dxa"/>
            <w:vMerge w:val="continue"/>
          </w:tcPr>
          <w:p>
            <w:pPr>
              <w:spacing w:after="0" w:line="240" w:lineRule="auto"/>
              <w:jc w:val="center"/>
              <w:rPr>
                <w:rFonts w:ascii="宋体" w:hAnsi="宋体"/>
                <w:szCs w:val="24"/>
              </w:rPr>
            </w:pPr>
          </w:p>
        </w:tc>
        <w:tc>
          <w:tcPr>
            <w:tcW w:w="5631" w:type="dxa"/>
          </w:tcPr>
          <w:p>
            <w:pPr>
              <w:spacing w:after="0" w:line="240" w:lineRule="auto"/>
              <w:rPr>
                <w:rFonts w:ascii="宋体" w:hAnsi="宋体"/>
                <w:szCs w:val="24"/>
              </w:rPr>
            </w:pPr>
            <w:r>
              <w:rPr>
                <w:rFonts w:ascii="宋体" w:hAnsi="宋体"/>
                <w:szCs w:val="24"/>
              </w:rPr>
              <w:t>新加坡动物园</w:t>
            </w:r>
          </w:p>
          <w:p>
            <w:pPr>
              <w:spacing w:after="0" w:line="240" w:lineRule="auto"/>
              <w:rPr>
                <w:rFonts w:ascii="宋体" w:hAnsi="宋体"/>
                <w:szCs w:val="24"/>
              </w:rPr>
            </w:pPr>
            <w:r>
              <w:t>位于北部的</w:t>
            </w:r>
            <w:r>
              <w:rPr>
                <w:rFonts w:hint="eastAsia"/>
              </w:rPr>
              <w:t>自然保护区内，其闻名世界的“开放式概念”，让您有置身于丰富多彩的动物世界，既</w:t>
            </w:r>
            <w:r>
              <w:t>不受铁笼和铁柱的遮栏</w:t>
            </w:r>
            <w:r>
              <w:rPr>
                <w:rFonts w:hint="eastAsia"/>
              </w:rPr>
              <w:t>，又毫无危险的与动物亲密接触。</w:t>
            </w:r>
            <w:r>
              <w:t>各类动物在没有人为屏障的舒适环境下过著自由自在的生活，与游客和平共处。</w:t>
            </w:r>
          </w:p>
        </w:tc>
        <w:tc>
          <w:tcPr>
            <w:tcW w:w="3378" w:type="dxa"/>
            <w:gridSpan w:val="3"/>
          </w:tcPr>
          <w:p>
            <w:pPr>
              <w:spacing w:after="0" w:line="240" w:lineRule="auto"/>
              <w:jc w:val="both"/>
              <w:rPr>
                <w:rFonts w:ascii="宋体" w:hAnsi="宋体"/>
                <w:szCs w:val="24"/>
              </w:rPr>
            </w:pPr>
            <w:r>
              <w:drawing>
                <wp:inline distT="0" distB="0" distL="0" distR="0">
                  <wp:extent cx="1979930" cy="1486535"/>
                  <wp:effectExtent l="0" t="0" r="1270" b="184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979930" cy="148653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jc w:val="center"/>
        </w:trPr>
        <w:tc>
          <w:tcPr>
            <w:tcW w:w="846" w:type="dxa"/>
            <w:vMerge w:val="continue"/>
          </w:tcPr>
          <w:p>
            <w:pPr>
              <w:spacing w:after="0" w:line="240" w:lineRule="auto"/>
              <w:jc w:val="center"/>
              <w:rPr>
                <w:rFonts w:ascii="宋体" w:hAnsi="宋体"/>
                <w:szCs w:val="24"/>
              </w:rPr>
            </w:pPr>
          </w:p>
        </w:tc>
        <w:tc>
          <w:tcPr>
            <w:tcW w:w="9009" w:type="dxa"/>
            <w:gridSpan w:val="4"/>
          </w:tcPr>
          <w:p>
            <w:pPr>
              <w:spacing w:after="0" w:line="240" w:lineRule="auto"/>
              <w:jc w:val="both"/>
            </w:pPr>
            <w:r>
              <w:rPr>
                <w:rFonts w:asciiTheme="minorEastAsia" w:hAnsiTheme="minorEastAsia" w:eastAsiaTheme="minorEastAsia"/>
                <w:sz w:val="21"/>
                <w:szCs w:val="21"/>
              </w:rPr>
              <w:t>午餐</w:t>
            </w:r>
            <w:r>
              <w:rPr>
                <w:rFonts w:hint="eastAsia" w:asciiTheme="minorEastAsia" w:hAnsiTheme="minorEastAsia" w:eastAsiaTheme="minorEastAsia"/>
                <w:sz w:val="21"/>
                <w:szCs w:val="21"/>
              </w:rPr>
              <w:t>：含。</w:t>
            </w:r>
            <w:r>
              <w:rPr>
                <w:rFonts w:asciiTheme="minorEastAsia" w:hAnsiTheme="minorEastAsia" w:eastAsiaTheme="minorEastAsia"/>
                <w:sz w:val="21"/>
                <w:szCs w:val="21"/>
              </w:rPr>
              <w:t>晚餐</w:t>
            </w:r>
            <w:r>
              <w:rPr>
                <w:rFonts w:hint="eastAsia" w:asciiTheme="minorEastAsia" w:hAnsiTheme="minorEastAsia" w:eastAsiaTheme="minorEastAsia"/>
                <w:sz w:val="21"/>
                <w:szCs w:val="21"/>
              </w:rPr>
              <w:t xml:space="preserve">：含。      </w:t>
            </w:r>
            <w:r>
              <w:rPr>
                <w:rFonts w:hint="eastAsia" w:asciiTheme="minorEastAsia" w:hAnsiTheme="minorEastAsia" w:eastAsiaTheme="minorEastAsia"/>
                <w:sz w:val="21"/>
                <w:szCs w:val="21"/>
                <w:lang w:val="en-US" w:eastAsia="zh-CN"/>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w:t>
            </w:r>
            <w:r>
              <w:rPr>
                <w:rFonts w:hint="eastAsia" w:ascii="宋体" w:hAnsi="宋体"/>
                <w:szCs w:val="24"/>
              </w:rPr>
              <w:t>用车：全天。导游：全天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restart"/>
            <w:vAlign w:val="center"/>
          </w:tcPr>
          <w:p>
            <w:pPr>
              <w:spacing w:after="0" w:line="240" w:lineRule="auto"/>
              <w:jc w:val="center"/>
              <w:rPr>
                <w:rFonts w:hint="eastAsia" w:ascii="宋体" w:hAnsi="宋体" w:eastAsia="宋体"/>
                <w:szCs w:val="24"/>
                <w:lang w:val="en-US" w:eastAsia="zh-CN"/>
              </w:rPr>
            </w:pPr>
            <w:r>
              <w:rPr>
                <w:rFonts w:hint="eastAsia" w:ascii="宋体" w:hAnsi="宋体"/>
                <w:szCs w:val="24"/>
              </w:rPr>
              <w:t>D</w:t>
            </w:r>
            <w:r>
              <w:rPr>
                <w:rFonts w:hint="eastAsia" w:ascii="宋体" w:hAnsi="宋体"/>
                <w:szCs w:val="24"/>
                <w:lang w:val="en-US" w:eastAsia="zh-CN"/>
              </w:rPr>
              <w:t>3</w:t>
            </w:r>
          </w:p>
        </w:tc>
        <w:tc>
          <w:tcPr>
            <w:tcW w:w="9009" w:type="dxa"/>
            <w:gridSpan w:val="4"/>
          </w:tcPr>
          <w:p>
            <w:pPr>
              <w:spacing w:after="0" w:line="240" w:lineRule="auto"/>
              <w:jc w:val="both"/>
              <w:rPr>
                <w:rFonts w:ascii="宋体" w:hAnsi="宋体"/>
                <w:sz w:val="24"/>
                <w:szCs w:val="24"/>
              </w:rPr>
            </w:pPr>
            <w:r>
              <w:rPr>
                <w:rFonts w:hint="eastAsia" w:ascii="宋体" w:hAnsi="宋体"/>
                <w:szCs w:val="24"/>
              </w:rPr>
              <w:t>上午九点司机从酒店接您至新加坡国立大学进行游览参观。游玩结束</w:t>
            </w:r>
            <w:r>
              <w:rPr>
                <w:rFonts w:ascii="宋体" w:hAnsi="宋体"/>
                <w:szCs w:val="24"/>
              </w:rPr>
              <w:t>送至</w:t>
            </w:r>
            <w:r>
              <w:rPr>
                <w:rFonts w:hint="eastAsia" w:ascii="宋体" w:hAnsi="宋体"/>
                <w:szCs w:val="24"/>
                <w:lang w:eastAsia="zh-CN"/>
              </w:rPr>
              <w:t>新生水厂</w:t>
            </w:r>
            <w:r>
              <w:rPr>
                <w:rFonts w:hint="eastAsia" w:ascii="宋体" w:hAnsi="宋体"/>
                <w:szCs w:val="24"/>
                <w:lang w:val="en-US" w:eastAsia="zh-CN"/>
              </w:rPr>
              <w:t xml:space="preserve"> 再前往</w:t>
            </w:r>
            <w:r>
              <w:rPr>
                <w:rFonts w:ascii="宋体" w:hAnsi="宋体"/>
                <w:szCs w:val="24"/>
              </w:rPr>
              <w:t>新加坡南洋理工大学进行游览</w:t>
            </w:r>
            <w:r>
              <w:rPr>
                <w:rFonts w:hint="eastAsia" w:ascii="宋体" w:hAnsi="宋体"/>
                <w:szCs w:val="24"/>
              </w:rPr>
              <w:t>。下午六点</w:t>
            </w:r>
            <w:r>
              <w:rPr>
                <w:rFonts w:ascii="宋体" w:hAnsi="宋体"/>
                <w:szCs w:val="24"/>
              </w:rPr>
              <w:t>司机送您到夜间动物园</w:t>
            </w:r>
            <w:r>
              <w:rPr>
                <w:rFonts w:hint="eastAsia" w:ascii="宋体" w:hAnsi="宋体"/>
                <w:szCs w:val="24"/>
              </w:rPr>
              <w:t>，最后</w:t>
            </w:r>
            <w:r>
              <w:rPr>
                <w:rFonts w:ascii="宋体" w:hAnsi="宋体"/>
                <w:szCs w:val="24"/>
              </w:rPr>
              <w:t>送回酒店</w:t>
            </w:r>
            <w:r>
              <w:rPr>
                <w:rFonts w:hint="eastAsia" w:ascii="宋体" w:hAnsi="宋体"/>
                <w:szCs w:val="24"/>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continue"/>
          </w:tcPr>
          <w:p>
            <w:pPr>
              <w:spacing w:after="0" w:line="240" w:lineRule="auto"/>
              <w:jc w:val="center"/>
              <w:rPr>
                <w:rFonts w:ascii="宋体" w:hAnsi="宋体"/>
                <w:szCs w:val="24"/>
              </w:rPr>
            </w:pPr>
          </w:p>
        </w:tc>
        <w:tc>
          <w:tcPr>
            <w:tcW w:w="5751" w:type="dxa"/>
            <w:gridSpan w:val="3"/>
          </w:tcPr>
          <w:p>
            <w:pPr>
              <w:spacing w:after="0" w:line="240" w:lineRule="auto"/>
              <w:jc w:val="both"/>
              <w:rPr>
                <w:rFonts w:ascii="宋体" w:hAnsi="宋体"/>
                <w:szCs w:val="24"/>
              </w:rPr>
            </w:pPr>
            <w:r>
              <w:rPr>
                <w:rFonts w:ascii="宋体" w:hAnsi="宋体"/>
                <w:szCs w:val="24"/>
              </w:rPr>
              <w:t>新加坡国立大学</w:t>
            </w:r>
          </w:p>
          <w:p>
            <w:pPr>
              <w:spacing w:after="0" w:line="240" w:lineRule="auto"/>
              <w:jc w:val="both"/>
              <w:rPr>
                <w:rFonts w:hint="eastAsia" w:ascii="宋体" w:hAnsi="宋体" w:eastAsia="宋体"/>
                <w:szCs w:val="24"/>
                <w:lang w:val="en-US" w:eastAsia="zh-CN"/>
              </w:rPr>
            </w:pPr>
            <w:r>
              <w:rPr>
                <w:rFonts w:hint="eastAsia" w:ascii="宋体" w:hAnsi="宋体"/>
                <w:szCs w:val="24"/>
              </w:rPr>
              <w:t>世界级顶尖大学，为AACSB和EQUIS认证成员，亚洲大学联盟、亚太国际教育协会、国际研究型大学联盟、</w:t>
            </w:r>
            <w:r>
              <w:rPr>
                <w:rFonts w:hint="eastAsia" w:ascii="黑体" w:hAnsi="黑体" w:eastAsia="黑体"/>
                <w:szCs w:val="24"/>
              </w:rPr>
              <w:t>Universitas</w:t>
            </w:r>
            <w:r>
              <w:rPr>
                <w:rFonts w:hint="eastAsia" w:ascii="宋体" w:hAnsi="宋体"/>
                <w:szCs w:val="24"/>
              </w:rPr>
              <w:t xml:space="preserve"> 21大学联盟、环太平洋大学协会成员，在工程、生命科学及生物医学、社会科学及自然科学等领域的研究享有世界盛名。</w:t>
            </w:r>
            <w:r>
              <w:rPr>
                <w:rFonts w:hint="eastAsia" w:ascii="宋体" w:hAnsi="宋体"/>
                <w:szCs w:val="24"/>
                <w:lang w:eastAsia="zh-CN"/>
              </w:rPr>
              <w:t>在学校内用中餐，分发每个人</w:t>
            </w:r>
            <w:r>
              <w:rPr>
                <w:rFonts w:hint="eastAsia" w:ascii="宋体" w:hAnsi="宋体"/>
                <w:szCs w:val="24"/>
                <w:lang w:val="en-US" w:eastAsia="zh-CN"/>
              </w:rPr>
              <w:t>10新币，根据自己的意愿来选择。</w:t>
            </w:r>
          </w:p>
        </w:tc>
        <w:tc>
          <w:tcPr>
            <w:tcW w:w="3258" w:type="dxa"/>
          </w:tcPr>
          <w:p>
            <w:pPr>
              <w:spacing w:after="0" w:line="240" w:lineRule="auto"/>
              <w:jc w:val="both"/>
              <w:rPr>
                <w:color w:val="3E3E3E"/>
                <w:sz w:val="28"/>
                <w:szCs w:val="28"/>
              </w:rPr>
            </w:pPr>
            <w:r>
              <w:rPr>
                <w:color w:val="3E3E3E"/>
                <w:sz w:val="28"/>
                <w:szCs w:val="28"/>
              </w:rPr>
              <w:drawing>
                <wp:inline distT="0" distB="0" distL="0" distR="0">
                  <wp:extent cx="1982470" cy="1197610"/>
                  <wp:effectExtent l="0" t="0" r="1778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2470" cy="11976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continue"/>
          </w:tcPr>
          <w:p>
            <w:pPr>
              <w:spacing w:after="0" w:line="240" w:lineRule="auto"/>
              <w:jc w:val="center"/>
              <w:rPr>
                <w:rFonts w:ascii="宋体" w:hAnsi="宋体"/>
                <w:szCs w:val="24"/>
              </w:rPr>
            </w:pPr>
          </w:p>
        </w:tc>
        <w:tc>
          <w:tcPr>
            <w:tcW w:w="5751" w:type="dxa"/>
            <w:gridSpan w:val="3"/>
          </w:tcPr>
          <w:p>
            <w:pPr>
              <w:spacing w:after="0" w:line="240" w:lineRule="auto"/>
              <w:jc w:val="both"/>
              <w:rPr>
                <w:rFonts w:hint="eastAsia" w:ascii="宋体" w:hAnsi="宋体"/>
                <w:szCs w:val="24"/>
                <w:lang w:eastAsia="zh-CN"/>
              </w:rPr>
            </w:pPr>
            <w:r>
              <w:rPr>
                <w:rFonts w:hint="eastAsia" w:ascii="宋体" w:hAnsi="宋体"/>
                <w:szCs w:val="24"/>
                <w:lang w:eastAsia="zh-CN"/>
              </w:rPr>
              <w:t>新生水厂</w:t>
            </w:r>
          </w:p>
          <w:p>
            <w:pPr>
              <w:spacing w:after="0" w:line="240" w:lineRule="auto"/>
              <w:jc w:val="both"/>
              <w:rPr>
                <w:rFonts w:ascii="宋体" w:hAnsi="宋体"/>
                <w:szCs w:val="24"/>
              </w:rPr>
            </w:pPr>
            <w:r>
              <w:rPr>
                <w:rFonts w:hint="eastAsia" w:ascii="宋体" w:hAnsi="宋体"/>
                <w:szCs w:val="24"/>
              </w:rPr>
              <w:t xml:space="preserve"> 了解和学习新加坡的供水知识及如何管理珍贵的水源，在这里可以让同学们大开眼界，利用多媒体互动游戏，学习水的知识，一起窥探显微镜下的小水滴里蕴藏的生命，了解新生水是如何产生的。通过这里多种视频虚拟指南和交互式展览，能让您了解新加坡的水处理流程和国家如何利用水资源的信息。</w:t>
            </w:r>
          </w:p>
          <w:p>
            <w:pPr>
              <w:spacing w:after="0" w:line="240" w:lineRule="auto"/>
              <w:jc w:val="both"/>
              <w:rPr>
                <w:rFonts w:ascii="宋体" w:hAnsi="宋体"/>
                <w:szCs w:val="24"/>
              </w:rPr>
            </w:pPr>
          </w:p>
          <w:p>
            <w:pPr>
              <w:spacing w:after="0" w:line="240" w:lineRule="auto"/>
              <w:jc w:val="both"/>
              <w:rPr>
                <w:rFonts w:ascii="宋体" w:hAnsi="宋体"/>
                <w:szCs w:val="24"/>
              </w:rPr>
            </w:pPr>
            <w:r>
              <w:rPr>
                <w:rFonts w:ascii="宋体" w:hAnsi="宋体"/>
                <w:szCs w:val="24"/>
              </w:rPr>
              <w:t>新加坡南洋理工大学</w:t>
            </w:r>
          </w:p>
          <w:p>
            <w:pPr>
              <w:spacing w:after="0" w:line="240" w:lineRule="auto"/>
              <w:jc w:val="both"/>
              <w:rPr>
                <w:rFonts w:hint="eastAsia" w:ascii="Arial" w:hAnsi="Arial" w:cs="Arial"/>
                <w:sz w:val="21"/>
                <w:szCs w:val="21"/>
                <w:shd w:val="clear" w:color="auto" w:fill="FFFFFF"/>
              </w:rPr>
            </w:pPr>
            <w:r>
              <w:rPr>
                <w:rFonts w:hint="eastAsia" w:ascii="Arial" w:hAnsi="Arial" w:cs="Arial"/>
                <w:sz w:val="21"/>
                <w:szCs w:val="21"/>
                <w:shd w:val="clear" w:color="auto" w:fill="FFFFFF"/>
              </w:rPr>
              <w:t>南洋理工大学是一所享誉全球，位列全球大学</w:t>
            </w:r>
            <w:r>
              <w:rPr>
                <w:rFonts w:hint="eastAsia" w:ascii="宋体" w:hAnsi="宋体" w:cs="Arial"/>
                <w:sz w:val="21"/>
                <w:szCs w:val="21"/>
                <w:shd w:val="clear" w:color="auto" w:fill="FFFFFF"/>
              </w:rPr>
              <w:t>50</w:t>
            </w:r>
            <w:r>
              <w:rPr>
                <w:rFonts w:hint="eastAsia" w:ascii="Arial" w:hAnsi="Arial" w:cs="Arial"/>
                <w:sz w:val="21"/>
                <w:szCs w:val="21"/>
                <w:shd w:val="clear" w:color="auto" w:fill="FFFFFF"/>
              </w:rPr>
              <w:t>强的高等教育学府。校园被誉为世界最美丽的大学校园之一，它是全世界最出色的工程学府之一，在纳米材料、生物材料、功能性陶瓷和高分子材料等许多领域的研究上享有盛誉。</w:t>
            </w:r>
            <w:r>
              <w:rPr>
                <w:rFonts w:hint="eastAsia" w:ascii="宋体" w:hAnsi="宋体"/>
                <w:szCs w:val="24"/>
                <w:lang w:eastAsia="zh-CN"/>
              </w:rPr>
              <w:t>在学校内用晚餐，分发每个人</w:t>
            </w:r>
            <w:r>
              <w:rPr>
                <w:rFonts w:hint="eastAsia" w:ascii="宋体" w:hAnsi="宋体"/>
                <w:szCs w:val="24"/>
                <w:lang w:val="en-US" w:eastAsia="zh-CN"/>
              </w:rPr>
              <w:t>10新币，根据自己的意愿来选择。</w:t>
            </w:r>
          </w:p>
          <w:p>
            <w:pPr>
              <w:spacing w:after="0" w:line="240" w:lineRule="auto"/>
              <w:jc w:val="both"/>
              <w:rPr>
                <w:rFonts w:hint="eastAsia" w:ascii="Arial" w:hAnsi="Arial" w:eastAsia="宋体" w:cs="Arial"/>
                <w:sz w:val="21"/>
                <w:szCs w:val="21"/>
                <w:shd w:val="clear" w:color="auto" w:fill="FFFFFF"/>
                <w:lang w:val="en-US" w:eastAsia="zh-CN"/>
              </w:rPr>
            </w:pPr>
          </w:p>
        </w:tc>
        <w:tc>
          <w:tcPr>
            <w:tcW w:w="3258" w:type="dxa"/>
          </w:tcPr>
          <w:p>
            <w:pPr>
              <w:spacing w:after="0" w:line="240" w:lineRule="auto"/>
              <w:jc w:val="both"/>
              <w:rPr>
                <w:color w:val="3E3E3E"/>
                <w:sz w:val="28"/>
                <w:szCs w:val="28"/>
              </w:rPr>
            </w:pPr>
            <w:r>
              <w:rPr>
                <w:color w:val="3E3E3E"/>
                <w:sz w:val="28"/>
                <w:szCs w:val="28"/>
              </w:rPr>
              <w:drawing>
                <wp:anchor distT="0" distB="0" distL="0" distR="0" simplePos="0" relativeHeight="251658240" behindDoc="1" locked="0" layoutInCell="1" allowOverlap="1">
                  <wp:simplePos x="0" y="0"/>
                  <wp:positionH relativeFrom="column">
                    <wp:posOffset>-19050</wp:posOffset>
                  </wp:positionH>
                  <wp:positionV relativeFrom="paragraph">
                    <wp:posOffset>1512570</wp:posOffset>
                  </wp:positionV>
                  <wp:extent cx="1982470" cy="1190625"/>
                  <wp:effectExtent l="0" t="0" r="17780" b="9525"/>
                  <wp:wrapTight wrapText="bothSides">
                    <wp:wrapPolygon>
                      <wp:start x="0" y="0"/>
                      <wp:lineTo x="0" y="21427"/>
                      <wp:lineTo x="21379" y="21427"/>
                      <wp:lineTo x="21379" y="0"/>
                      <wp:lineTo x="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2470" cy="1190625"/>
                          </a:xfrm>
                          <a:prstGeom prst="rect">
                            <a:avLst/>
                          </a:prstGeom>
                        </pic:spPr>
                      </pic:pic>
                    </a:graphicData>
                  </a:graphic>
                </wp:anchor>
              </w:drawing>
            </w:r>
            <w:r>
              <w:drawing>
                <wp:anchor distT="0" distB="0" distL="114300" distR="114300" simplePos="0" relativeHeight="251659264" behindDoc="1" locked="0" layoutInCell="1" allowOverlap="1">
                  <wp:simplePos x="0" y="0"/>
                  <wp:positionH relativeFrom="column">
                    <wp:posOffset>0</wp:posOffset>
                  </wp:positionH>
                  <wp:positionV relativeFrom="paragraph">
                    <wp:posOffset>55245</wp:posOffset>
                  </wp:positionV>
                  <wp:extent cx="1929130" cy="1265555"/>
                  <wp:effectExtent l="0" t="0" r="13970" b="10795"/>
                  <wp:wrapTight wrapText="bothSides">
                    <wp:wrapPolygon>
                      <wp:start x="0" y="0"/>
                      <wp:lineTo x="0" y="21134"/>
                      <wp:lineTo x="21330" y="21134"/>
                      <wp:lineTo x="21330" y="0"/>
                      <wp:lineTo x="0" y="0"/>
                    </wp:wrapPolygon>
                  </wp:wrapTight>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1"/>
                          <a:stretch>
                            <a:fillRect/>
                          </a:stretch>
                        </pic:blipFill>
                        <pic:spPr>
                          <a:xfrm>
                            <a:off x="0" y="0"/>
                            <a:ext cx="1929130" cy="126555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continue"/>
          </w:tcPr>
          <w:p>
            <w:pPr>
              <w:spacing w:after="0" w:line="240" w:lineRule="auto"/>
              <w:jc w:val="center"/>
              <w:rPr>
                <w:rFonts w:ascii="宋体" w:hAnsi="宋体"/>
                <w:szCs w:val="24"/>
              </w:rPr>
            </w:pPr>
          </w:p>
        </w:tc>
        <w:tc>
          <w:tcPr>
            <w:tcW w:w="5751" w:type="dxa"/>
            <w:gridSpan w:val="3"/>
          </w:tcPr>
          <w:p>
            <w:pPr>
              <w:spacing w:after="0" w:line="240" w:lineRule="auto"/>
              <w:jc w:val="both"/>
              <w:rPr>
                <w:rFonts w:ascii="宋体" w:hAnsi="宋体"/>
                <w:szCs w:val="24"/>
              </w:rPr>
            </w:pPr>
            <w:r>
              <w:rPr>
                <w:rFonts w:ascii="宋体" w:hAnsi="宋体"/>
                <w:szCs w:val="24"/>
              </w:rPr>
              <w:t>夜间动物园</w:t>
            </w:r>
          </w:p>
          <w:p>
            <w:pPr>
              <w:spacing w:after="0" w:line="240" w:lineRule="auto"/>
              <w:jc w:val="both"/>
              <w:rPr>
                <w:rFonts w:hint="eastAsia" w:ascii="宋体" w:hAnsi="宋体"/>
                <w:szCs w:val="24"/>
              </w:rPr>
            </w:pPr>
            <w:r>
              <w:rPr>
                <w:rFonts w:hint="eastAsia"/>
              </w:rPr>
              <w:t>是世界上第一个专为夜间活动的动物建造的动物园，坐落于40公顷次生榆林中，游客可步行或乘坐电瓶车游园。夜间动物园拥有130种动物，其中35%为濒危物种。犹如月光的特别照明下，可在宽阔的自然栖息地中观察这些夜行动物的行踪。</w:t>
            </w:r>
          </w:p>
        </w:tc>
        <w:tc>
          <w:tcPr>
            <w:tcW w:w="3258" w:type="dxa"/>
          </w:tcPr>
          <w:p>
            <w:pPr>
              <w:spacing w:after="0" w:line="240" w:lineRule="auto"/>
              <w:jc w:val="both"/>
              <w:rPr>
                <w:b/>
                <w:color w:val="3E3E3E"/>
                <w:sz w:val="28"/>
                <w:szCs w:val="28"/>
              </w:rPr>
            </w:pPr>
            <w:r>
              <w:rPr>
                <w:rFonts w:hint="eastAsia"/>
              </w:rPr>
              <w:drawing>
                <wp:anchor distT="0" distB="0" distL="0" distR="0" simplePos="0" relativeHeight="251660288" behindDoc="1" locked="0" layoutInCell="1" allowOverlap="1">
                  <wp:simplePos x="0" y="0"/>
                  <wp:positionH relativeFrom="column">
                    <wp:posOffset>0</wp:posOffset>
                  </wp:positionH>
                  <wp:positionV relativeFrom="paragraph">
                    <wp:posOffset>40005</wp:posOffset>
                  </wp:positionV>
                  <wp:extent cx="2000885" cy="1501775"/>
                  <wp:effectExtent l="0" t="0" r="18415" b="3175"/>
                  <wp:wrapTight wrapText="bothSides">
                    <wp:wrapPolygon>
                      <wp:start x="0" y="0"/>
                      <wp:lineTo x="0" y="21372"/>
                      <wp:lineTo x="21387" y="21372"/>
                      <wp:lineTo x="21387" y="0"/>
                      <wp:lineTo x="0" y="0"/>
                    </wp:wrapPolygon>
                  </wp:wrapTight>
                  <wp:docPr id="3" name="图片 3" descr="pro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prox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000885" cy="150177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846" w:type="dxa"/>
            <w:vMerge w:val="continue"/>
          </w:tcPr>
          <w:p>
            <w:pPr>
              <w:spacing w:after="0" w:line="240" w:lineRule="auto"/>
              <w:jc w:val="center"/>
              <w:rPr>
                <w:rFonts w:ascii="宋体" w:hAnsi="宋体"/>
                <w:szCs w:val="24"/>
              </w:rPr>
            </w:pPr>
          </w:p>
        </w:tc>
        <w:tc>
          <w:tcPr>
            <w:tcW w:w="9009" w:type="dxa"/>
            <w:gridSpan w:val="4"/>
            <w:vAlign w:val="center"/>
          </w:tcPr>
          <w:p>
            <w:pPr>
              <w:spacing w:after="0" w:line="240" w:lineRule="auto"/>
              <w:jc w:val="both"/>
              <w:rPr>
                <w:rFonts w:ascii="宋体" w:hAnsi="宋体"/>
                <w:szCs w:val="24"/>
              </w:rPr>
            </w:pPr>
            <w:r>
              <w:rPr>
                <w:rFonts w:hint="eastAsia" w:asciiTheme="minorEastAsia" w:hAnsiTheme="minorEastAsia" w:eastAsiaTheme="minorEastAsia"/>
                <w:sz w:val="21"/>
                <w:szCs w:val="21"/>
              </w:rPr>
              <w:t xml:space="preserve">午餐：含校园餐。晚餐：含校园餐。    </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rPr>
              <w:t xml:space="preserve"> </w:t>
            </w:r>
            <w:r>
              <w:rPr>
                <w:rFonts w:hint="eastAsia" w:ascii="宋体" w:hAnsi="宋体"/>
                <w:szCs w:val="24"/>
              </w:rPr>
              <w:t>用车：全天。导游：全天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46" w:type="dxa"/>
            <w:vMerge w:val="restart"/>
            <w:vAlign w:val="center"/>
          </w:tcPr>
          <w:p>
            <w:pPr>
              <w:spacing w:after="0" w:line="240" w:lineRule="auto"/>
              <w:jc w:val="center"/>
              <w:rPr>
                <w:rFonts w:hint="eastAsia" w:ascii="宋体" w:hAnsi="宋体" w:eastAsia="宋体"/>
                <w:szCs w:val="24"/>
                <w:lang w:val="en-US" w:eastAsia="zh-CN"/>
              </w:rPr>
            </w:pPr>
            <w:r>
              <w:rPr>
                <w:rFonts w:hint="eastAsia" w:ascii="宋体" w:hAnsi="宋体"/>
                <w:szCs w:val="24"/>
              </w:rPr>
              <w:t>D</w:t>
            </w:r>
            <w:r>
              <w:rPr>
                <w:rFonts w:hint="eastAsia" w:ascii="宋体" w:hAnsi="宋体"/>
                <w:szCs w:val="24"/>
                <w:lang w:val="en-US" w:eastAsia="zh-CN"/>
              </w:rPr>
              <w:t>4</w:t>
            </w:r>
          </w:p>
        </w:tc>
        <w:tc>
          <w:tcPr>
            <w:tcW w:w="9009" w:type="dxa"/>
            <w:gridSpan w:val="4"/>
            <w:vAlign w:val="center"/>
          </w:tcPr>
          <w:p>
            <w:pPr>
              <w:widowControl w:val="0"/>
              <w:jc w:val="both"/>
            </w:pPr>
            <w:r>
              <w:rPr>
                <w:rFonts w:hint="eastAsia" w:ascii="宋体" w:hAnsi="宋体"/>
                <w:szCs w:val="24"/>
              </w:rPr>
              <w:t>上午九点，司机从酒店送您到圣淘沙名胜世界，今天的行程是环球影城和海洋馆。游玩结束，晚上七点接回酒店。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846" w:type="dxa"/>
            <w:vMerge w:val="continue"/>
            <w:vAlign w:val="center"/>
          </w:tcPr>
          <w:p>
            <w:pPr>
              <w:spacing w:after="0" w:line="240" w:lineRule="auto"/>
              <w:jc w:val="center"/>
              <w:rPr>
                <w:rFonts w:ascii="宋体" w:hAnsi="宋体"/>
                <w:szCs w:val="24"/>
              </w:rPr>
            </w:pPr>
          </w:p>
        </w:tc>
        <w:tc>
          <w:tcPr>
            <w:tcW w:w="5751" w:type="dxa"/>
            <w:gridSpan w:val="3"/>
          </w:tcPr>
          <w:p>
            <w:pPr>
              <w:spacing w:after="0" w:line="240" w:lineRule="auto"/>
              <w:jc w:val="both"/>
              <w:rPr>
                <w:rFonts w:ascii="宋体" w:hAnsi="宋体"/>
                <w:szCs w:val="24"/>
              </w:rPr>
            </w:pPr>
            <w:r>
              <w:rPr>
                <w:rFonts w:hint="eastAsia" w:ascii="宋体" w:hAnsi="宋体"/>
                <w:szCs w:val="24"/>
              </w:rPr>
              <w:t>环球影城</w:t>
            </w:r>
          </w:p>
          <w:p>
            <w:pPr>
              <w:spacing w:after="0" w:line="240" w:lineRule="auto"/>
              <w:jc w:val="both"/>
              <w:rPr>
                <w:rFonts w:ascii="宋体" w:hAnsi="宋体"/>
                <w:szCs w:val="24"/>
              </w:rPr>
            </w:pPr>
            <w:r>
              <w:rPr>
                <w:sz w:val="21"/>
                <w:szCs w:val="21"/>
                <w:shd w:val="clear" w:color="auto" w:fill="FFFFFF"/>
              </w:rPr>
              <w:t>耗资43亿美元</w:t>
            </w:r>
            <w:r>
              <w:rPr>
                <w:rFonts w:hint="eastAsia"/>
                <w:sz w:val="21"/>
                <w:szCs w:val="21"/>
                <w:shd w:val="clear" w:color="auto" w:fill="FFFFFF"/>
              </w:rPr>
              <w:t>，拥有古埃及、失落的世界和好莱坞大道等七个主题区，精彩刺激，</w:t>
            </w:r>
            <w:r>
              <w:rPr>
                <w:sz w:val="21"/>
                <w:szCs w:val="21"/>
                <w:shd w:val="clear" w:color="auto" w:fill="FFFFFF"/>
              </w:rPr>
              <w:t>五花八门。</w:t>
            </w:r>
            <w:r>
              <w:rPr>
                <w:rFonts w:hint="eastAsia"/>
                <w:sz w:val="21"/>
                <w:szCs w:val="21"/>
                <w:shd w:val="clear" w:color="auto" w:fill="FFFFFF"/>
              </w:rPr>
              <w:t>影城共有24个项目，其中18个是新加坡独有的，包括高达42.5米的太空堡垒人类大战外星人，变形金刚3D对决，未来水世界实景对决，木乃伊复仇记，鞋猫剑客历险记等，更有</w:t>
            </w:r>
            <w:r>
              <w:rPr>
                <w:sz w:val="21"/>
                <w:szCs w:val="21"/>
                <w:shd w:val="clear" w:color="auto" w:fill="FFFFFF"/>
              </w:rPr>
              <w:t>汽车人</w:t>
            </w:r>
            <w:r>
              <w:rPr>
                <w:rFonts w:hint="eastAsia"/>
                <w:sz w:val="21"/>
                <w:szCs w:val="21"/>
                <w:shd w:val="clear" w:color="auto" w:fill="FFFFFF"/>
              </w:rPr>
              <w:t>、</w:t>
            </w:r>
            <w:r>
              <w:rPr>
                <w:sz w:val="21"/>
                <w:szCs w:val="21"/>
                <w:shd w:val="clear" w:color="auto" w:fill="FFFFFF"/>
              </w:rPr>
              <w:t>小黄人</w:t>
            </w:r>
            <w:r>
              <w:rPr>
                <w:rFonts w:hint="eastAsia"/>
                <w:sz w:val="21"/>
                <w:szCs w:val="21"/>
                <w:shd w:val="clear" w:color="auto" w:fill="FFFFFF"/>
              </w:rPr>
              <w:t>、</w:t>
            </w:r>
            <w:r>
              <w:rPr>
                <w:sz w:val="21"/>
                <w:szCs w:val="21"/>
                <w:shd w:val="clear" w:color="auto" w:fill="FFFFFF"/>
              </w:rPr>
              <w:t>史瑞克等人气明星与您合影留恋</w:t>
            </w:r>
            <w:r>
              <w:rPr>
                <w:rFonts w:hint="eastAsia"/>
                <w:sz w:val="21"/>
                <w:szCs w:val="21"/>
                <w:shd w:val="clear" w:color="auto" w:fill="FFFFFF"/>
              </w:rPr>
              <w:t>，</w:t>
            </w:r>
            <w:r>
              <w:rPr>
                <w:sz w:val="21"/>
                <w:szCs w:val="21"/>
                <w:shd w:val="clear" w:color="auto" w:fill="FFFFFF"/>
              </w:rPr>
              <w:t>让您流连忘返</w:t>
            </w:r>
            <w:r>
              <w:rPr>
                <w:rFonts w:hint="eastAsia"/>
                <w:sz w:val="21"/>
                <w:szCs w:val="21"/>
                <w:shd w:val="clear" w:color="auto" w:fill="FFFFFF"/>
              </w:rPr>
              <w:t>。</w:t>
            </w:r>
          </w:p>
        </w:tc>
        <w:tc>
          <w:tcPr>
            <w:tcW w:w="3258" w:type="dxa"/>
          </w:tcPr>
          <w:p>
            <w:pPr>
              <w:spacing w:after="0" w:line="240" w:lineRule="auto"/>
              <w:jc w:val="both"/>
              <w:rPr>
                <w:rFonts w:ascii="宋体" w:hAnsi="宋体"/>
                <w:szCs w:val="24"/>
              </w:rPr>
            </w:pPr>
            <w:r>
              <w:rPr>
                <w:rFonts w:hint="eastAsia"/>
              </w:rPr>
              <w:drawing>
                <wp:anchor distT="0" distB="0" distL="0" distR="0" simplePos="0" relativeHeight="251661312" behindDoc="1" locked="0" layoutInCell="1" allowOverlap="1">
                  <wp:simplePos x="0" y="0"/>
                  <wp:positionH relativeFrom="column">
                    <wp:posOffset>0</wp:posOffset>
                  </wp:positionH>
                  <wp:positionV relativeFrom="paragraph">
                    <wp:posOffset>-7282815</wp:posOffset>
                  </wp:positionV>
                  <wp:extent cx="1992630" cy="1574800"/>
                  <wp:effectExtent l="0" t="0" r="7620" b="6350"/>
                  <wp:wrapTight wrapText="bothSides">
                    <wp:wrapPolygon>
                      <wp:start x="0" y="0"/>
                      <wp:lineTo x="0" y="21426"/>
                      <wp:lineTo x="21476" y="21426"/>
                      <wp:lineTo x="21476" y="0"/>
                      <wp:lineTo x="0" y="0"/>
                    </wp:wrapPolygon>
                  </wp:wrapTight>
                  <wp:docPr id="6" name="图片 6" descr="Minion_teenager_FINAL 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Minion_teenager_FINAL lowr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92630" cy="157480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846" w:type="dxa"/>
            <w:vMerge w:val="continue"/>
            <w:vAlign w:val="center"/>
          </w:tcPr>
          <w:p>
            <w:pPr>
              <w:spacing w:after="0" w:line="240" w:lineRule="auto"/>
              <w:jc w:val="center"/>
              <w:rPr>
                <w:rFonts w:ascii="宋体" w:hAnsi="宋体"/>
                <w:szCs w:val="24"/>
              </w:rPr>
            </w:pPr>
          </w:p>
        </w:tc>
        <w:tc>
          <w:tcPr>
            <w:tcW w:w="5751" w:type="dxa"/>
            <w:gridSpan w:val="3"/>
          </w:tcPr>
          <w:p>
            <w:pPr>
              <w:spacing w:after="0" w:line="240" w:lineRule="auto"/>
              <w:jc w:val="both"/>
              <w:rPr>
                <w:rFonts w:ascii="宋体" w:hAnsi="宋体"/>
                <w:szCs w:val="24"/>
              </w:rPr>
            </w:pPr>
            <w:r>
              <w:rPr>
                <w:rFonts w:hint="eastAsia" w:ascii="黑体" w:hAnsi="黑体" w:eastAsia="黑体"/>
                <w:szCs w:val="24"/>
              </w:rPr>
              <w:t>S.E.A</w:t>
            </w:r>
            <w:r>
              <w:rPr>
                <w:rFonts w:hint="eastAsia" w:ascii="宋体" w:hAnsi="宋体"/>
                <w:szCs w:val="24"/>
              </w:rPr>
              <w:t>海洋馆</w:t>
            </w:r>
          </w:p>
          <w:p>
            <w:pPr>
              <w:spacing w:after="0" w:line="240" w:lineRule="auto"/>
              <w:jc w:val="both"/>
              <w:rPr>
                <w:rFonts w:ascii="宋体" w:hAnsi="宋体"/>
                <w:szCs w:val="24"/>
              </w:rPr>
            </w:pPr>
            <w:r>
              <w:t>来圣淘沙岛上的新加坡</w:t>
            </w:r>
            <w:r>
              <w:rPr>
                <w:rFonts w:hint="eastAsia"/>
              </w:rPr>
              <w:t>海洋馆</w:t>
            </w:r>
            <w:r>
              <w:t>，身临其境地感受大海的神秘与奥妙吧！</w:t>
            </w:r>
            <w:r>
              <w:rPr>
                <w:rFonts w:ascii="宋体" w:hAnsi="宋体"/>
              </w:rPr>
              <w:t>83</w:t>
            </w:r>
            <w:r>
              <w:t>米透明海底隧道能让您悠闲地体验凶猛的鲨鱼在咫尺之间呼啸而过，并观赏罕见的海洋生物在您身边嬉戏</w:t>
            </w:r>
            <w:r>
              <w:rPr>
                <w:rFonts w:hint="eastAsia"/>
              </w:rPr>
              <w:t>。</w:t>
            </w:r>
            <w:r>
              <w:rPr>
                <w:rFonts w:ascii="宋体"/>
                <w:szCs w:val="24"/>
              </w:rPr>
              <w:t>长36 米高8.3米的全球最大水族观景窗</w:t>
            </w:r>
            <w:r>
              <w:rPr>
                <w:rFonts w:hint="eastAsia" w:ascii="宋体"/>
                <w:szCs w:val="24"/>
              </w:rPr>
              <w:t>，</w:t>
            </w:r>
            <w:r>
              <w:rPr>
                <w:rFonts w:ascii="宋体"/>
                <w:szCs w:val="24"/>
              </w:rPr>
              <w:t>储水量达</w:t>
            </w:r>
            <w:r>
              <w:rPr>
                <w:rFonts w:hint="eastAsia" w:ascii="宋体"/>
                <w:szCs w:val="24"/>
              </w:rPr>
              <w:t>6万吨，</w:t>
            </w:r>
            <w:r>
              <w:rPr>
                <w:rFonts w:ascii="宋体"/>
                <w:szCs w:val="24"/>
              </w:rPr>
              <w:t>有超过10万只海洋生物</w:t>
            </w:r>
            <w:r>
              <w:rPr>
                <w:rFonts w:hint="eastAsia" w:ascii="宋体"/>
                <w:szCs w:val="24"/>
              </w:rPr>
              <w:t>。</w:t>
            </w:r>
          </w:p>
        </w:tc>
        <w:tc>
          <w:tcPr>
            <w:tcW w:w="3258" w:type="dxa"/>
          </w:tcPr>
          <w:p>
            <w:pPr>
              <w:spacing w:after="0" w:line="240" w:lineRule="auto"/>
              <w:jc w:val="both"/>
              <w:rPr>
                <w:rFonts w:ascii="宋体" w:hAnsi="宋体"/>
                <w:szCs w:val="24"/>
              </w:rPr>
            </w:pPr>
            <w:r>
              <w:rPr>
                <w:rFonts w:hint="eastAsia"/>
              </w:rPr>
              <w:drawing>
                <wp:anchor distT="0" distB="0" distL="0" distR="0" simplePos="0" relativeHeight="251662336" behindDoc="1" locked="0" layoutInCell="1" allowOverlap="1">
                  <wp:simplePos x="0" y="0"/>
                  <wp:positionH relativeFrom="column">
                    <wp:posOffset>0</wp:posOffset>
                  </wp:positionH>
                  <wp:positionV relativeFrom="paragraph">
                    <wp:posOffset>49530</wp:posOffset>
                  </wp:positionV>
                  <wp:extent cx="1981835" cy="1469390"/>
                  <wp:effectExtent l="0" t="0" r="18415" b="16510"/>
                  <wp:wrapTight wrapText="bothSides">
                    <wp:wrapPolygon>
                      <wp:start x="0" y="0"/>
                      <wp:lineTo x="0" y="21283"/>
                      <wp:lineTo x="21385" y="21283"/>
                      <wp:lineTo x="21385" y="0"/>
                      <wp:lineTo x="0" y="0"/>
                    </wp:wrapPolygon>
                  </wp:wrapTight>
                  <wp:docPr id="7" name="图片 7" descr="wKgB6lRqMeuAYv-WAAqNpN93tYk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KgB6lRqMeuAYv-WAAqNpN93tYk05"/>
                          <pic:cNvPicPr>
                            <a:picLocks noChangeAspect="1" noChangeArrowheads="1"/>
                          </pic:cNvPicPr>
                        </pic:nvPicPr>
                        <pic:blipFill>
                          <a:blip r:embed="rId14">
                            <a:extLst>
                              <a:ext uri="{28A0092B-C50C-407E-A947-70E740481C1C}">
                                <a14:useLocalDpi xmlns:a14="http://schemas.microsoft.com/office/drawing/2010/main" val="0"/>
                              </a:ext>
                            </a:extLst>
                          </a:blip>
                          <a:srcRect r="23697"/>
                          <a:stretch>
                            <a:fillRect/>
                          </a:stretch>
                        </pic:blipFill>
                        <pic:spPr>
                          <a:xfrm>
                            <a:off x="0" y="0"/>
                            <a:ext cx="1981835" cy="146939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46" w:type="dxa"/>
            <w:vMerge w:val="continue"/>
            <w:vAlign w:val="center"/>
          </w:tcPr>
          <w:p>
            <w:pPr>
              <w:spacing w:after="0" w:line="240" w:lineRule="auto"/>
              <w:jc w:val="center"/>
              <w:rPr>
                <w:rFonts w:ascii="宋体" w:hAnsi="宋体"/>
                <w:szCs w:val="24"/>
              </w:rPr>
            </w:pPr>
          </w:p>
        </w:tc>
        <w:tc>
          <w:tcPr>
            <w:tcW w:w="9009" w:type="dxa"/>
            <w:gridSpan w:val="4"/>
          </w:tcPr>
          <w:p>
            <w:pPr>
              <w:spacing w:after="0" w:line="240" w:lineRule="auto"/>
              <w:jc w:val="both"/>
            </w:pPr>
            <w:r>
              <w:rPr>
                <w:rFonts w:hint="eastAsia" w:ascii="宋体" w:hAnsi="宋体"/>
                <w:szCs w:val="24"/>
              </w:rPr>
              <w:t>午餐：</w:t>
            </w:r>
            <w:r>
              <w:rPr>
                <w:rFonts w:hint="eastAsia" w:ascii="宋体" w:hAnsi="宋体"/>
                <w:szCs w:val="24"/>
                <w:lang w:eastAsia="zh-CN"/>
              </w:rPr>
              <w:t>包含</w:t>
            </w:r>
            <w:r>
              <w:rPr>
                <w:rFonts w:hint="eastAsia" w:ascii="宋体" w:hAnsi="宋体"/>
                <w:szCs w:val="24"/>
              </w:rPr>
              <w:t>。晚餐：</w:t>
            </w:r>
            <w:r>
              <w:rPr>
                <w:rFonts w:hint="eastAsia" w:ascii="宋体" w:hAnsi="宋体"/>
                <w:szCs w:val="24"/>
                <w:lang w:eastAsia="zh-CN"/>
              </w:rPr>
              <w:t>包含</w:t>
            </w:r>
            <w:r>
              <w:rPr>
                <w:rFonts w:hint="eastAsia" w:ascii="宋体" w:hAnsi="宋体"/>
                <w:szCs w:val="24"/>
              </w:rPr>
              <w:t xml:space="preserve">。    </w:t>
            </w:r>
            <w:r>
              <w:rPr>
                <w:rFonts w:hint="eastAsia" w:ascii="宋体" w:hAnsi="宋体"/>
                <w:szCs w:val="24"/>
                <w:lang w:val="en-US" w:eastAsia="zh-CN"/>
              </w:rPr>
              <w:t xml:space="preserve">         </w:t>
            </w:r>
            <w:r>
              <w:rPr>
                <w:rFonts w:hint="eastAsia" w:ascii="宋体" w:hAnsi="宋体"/>
                <w:szCs w:val="24"/>
              </w:rPr>
              <w:t xml:space="preserve"> 用车：圣淘沙接送。导游：圣淘沙接送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jc w:val="center"/>
        </w:trPr>
        <w:tc>
          <w:tcPr>
            <w:tcW w:w="846" w:type="dxa"/>
            <w:vMerge w:val="restart"/>
            <w:vAlign w:val="center"/>
          </w:tcPr>
          <w:p>
            <w:pPr>
              <w:spacing w:after="0" w:line="240" w:lineRule="auto"/>
              <w:jc w:val="center"/>
              <w:rPr>
                <w:rFonts w:ascii="宋体" w:hAnsi="宋体"/>
                <w:sz w:val="24"/>
                <w:szCs w:val="24"/>
              </w:rPr>
            </w:pPr>
            <w:r>
              <w:rPr>
                <w:rFonts w:hint="eastAsia" w:ascii="宋体" w:hAnsi="宋体"/>
                <w:sz w:val="24"/>
                <w:szCs w:val="24"/>
              </w:rPr>
              <w:t>D</w:t>
            </w:r>
            <w:r>
              <w:rPr>
                <w:rFonts w:ascii="宋体" w:hAnsi="宋体"/>
                <w:sz w:val="24"/>
                <w:szCs w:val="24"/>
              </w:rPr>
              <w:t>5</w:t>
            </w:r>
          </w:p>
        </w:tc>
        <w:tc>
          <w:tcPr>
            <w:tcW w:w="9009" w:type="dxa"/>
            <w:gridSpan w:val="4"/>
          </w:tcPr>
          <w:p>
            <w:pPr>
              <w:spacing w:after="0" w:line="240" w:lineRule="auto"/>
              <w:jc w:val="both"/>
              <w:rPr>
                <w:rFonts w:ascii="宋体" w:hAnsi="宋体"/>
                <w:sz w:val="24"/>
                <w:szCs w:val="24"/>
              </w:rPr>
            </w:pPr>
            <w:r>
              <w:rPr>
                <w:rFonts w:hint="eastAsia" w:ascii="宋体" w:hAnsi="宋体"/>
                <w:szCs w:val="24"/>
              </w:rPr>
              <w:t>上午九点司机从酒店接您至新加坡科学馆，游玩结束送回酒店。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jc w:val="center"/>
        </w:trPr>
        <w:tc>
          <w:tcPr>
            <w:tcW w:w="846" w:type="dxa"/>
            <w:vMerge w:val="continue"/>
            <w:vAlign w:val="center"/>
          </w:tcPr>
          <w:p>
            <w:pPr>
              <w:spacing w:after="0" w:line="240" w:lineRule="auto"/>
              <w:jc w:val="center"/>
              <w:rPr>
                <w:rFonts w:ascii="宋体" w:hAnsi="宋体"/>
                <w:sz w:val="24"/>
                <w:szCs w:val="24"/>
              </w:rPr>
            </w:pPr>
          </w:p>
        </w:tc>
        <w:tc>
          <w:tcPr>
            <w:tcW w:w="5661" w:type="dxa"/>
            <w:gridSpan w:val="2"/>
          </w:tcPr>
          <w:p>
            <w:pPr>
              <w:spacing w:after="0" w:line="240" w:lineRule="auto"/>
              <w:jc w:val="both"/>
              <w:rPr>
                <w:rFonts w:ascii="宋体" w:hAnsi="宋体"/>
                <w:szCs w:val="24"/>
              </w:rPr>
            </w:pPr>
            <w:r>
              <w:rPr>
                <w:rFonts w:hint="eastAsia" w:ascii="宋体" w:hAnsi="宋体"/>
                <w:szCs w:val="24"/>
              </w:rPr>
              <w:t>新加坡科学馆</w:t>
            </w:r>
          </w:p>
          <w:p>
            <w:pPr>
              <w:spacing w:after="0" w:line="240" w:lineRule="auto"/>
              <w:jc w:val="both"/>
              <w:rPr>
                <w:rFonts w:hint="eastAsia" w:ascii="宋体" w:hAnsi="宋体" w:eastAsia="宋体"/>
                <w:szCs w:val="24"/>
                <w:lang w:eastAsia="zh-CN"/>
              </w:rPr>
            </w:pPr>
            <w:r>
              <w:rPr>
                <w:rFonts w:hint="eastAsia"/>
              </w:rPr>
              <w:t>新加坡科学馆</w:t>
            </w:r>
            <w:r>
              <w:t>由</w:t>
            </w:r>
            <w:r>
              <w:rPr>
                <w:rFonts w:hint="eastAsia"/>
              </w:rPr>
              <w:t>数个展览馆组成，展出超过859种互动性或非互动性的科学展品。</w:t>
            </w:r>
            <w:r>
              <w:rPr>
                <w:rFonts w:ascii="Arial" w:hAnsi="Arial" w:cs="Arial"/>
              </w:rPr>
              <w:t>描绘了科学的奇迹和奥妙，同时激发您的想象力，</w:t>
            </w:r>
            <w:r>
              <w:rPr>
                <w:rFonts w:hint="eastAsia" w:ascii="Arial" w:hAnsi="Arial" w:cs="Arial"/>
              </w:rPr>
              <w:t>让您的思考永无止境。</w:t>
            </w:r>
            <w:r>
              <w:t>科学馆</w:t>
            </w:r>
            <w:r>
              <w:rPr>
                <w:rFonts w:hint="eastAsia"/>
              </w:rPr>
              <w:t>主要是以一种消闲娱乐的方式了解科学的方方面面。是新加坡科学教育第二基地。</w:t>
            </w:r>
            <w:r>
              <w:rPr>
                <w:rFonts w:hint="eastAsia"/>
                <w:lang w:eastAsia="zh-CN"/>
              </w:rPr>
              <w:t>前往玫琳凯公司参观。</w:t>
            </w:r>
          </w:p>
        </w:tc>
        <w:tc>
          <w:tcPr>
            <w:tcW w:w="3348" w:type="dxa"/>
            <w:gridSpan w:val="2"/>
          </w:tcPr>
          <w:p>
            <w:pPr>
              <w:spacing w:after="0" w:line="240" w:lineRule="auto"/>
              <w:jc w:val="both"/>
              <w:rPr>
                <w:rFonts w:ascii="宋体" w:hAnsi="宋体"/>
                <w:szCs w:val="24"/>
              </w:rPr>
            </w:pPr>
            <w:r>
              <w:rPr>
                <w:rFonts w:hint="eastAsia" w:ascii="宋体" w:hAnsi="宋体"/>
                <w:szCs w:val="24"/>
              </w:rPr>
              <w:drawing>
                <wp:anchor distT="0" distB="0" distL="0" distR="0" simplePos="0" relativeHeight="251663360" behindDoc="1" locked="0" layoutInCell="1" allowOverlap="1">
                  <wp:simplePos x="0" y="0"/>
                  <wp:positionH relativeFrom="column">
                    <wp:posOffset>0</wp:posOffset>
                  </wp:positionH>
                  <wp:positionV relativeFrom="paragraph">
                    <wp:posOffset>26670</wp:posOffset>
                  </wp:positionV>
                  <wp:extent cx="1982470" cy="1328420"/>
                  <wp:effectExtent l="0" t="0" r="17780" b="5080"/>
                  <wp:wrapTight wrapText="bothSides">
                    <wp:wrapPolygon>
                      <wp:start x="0" y="0"/>
                      <wp:lineTo x="0" y="21373"/>
                      <wp:lineTo x="21379" y="21373"/>
                      <wp:lineTo x="21379" y="0"/>
                      <wp:lineTo x="0" y="0"/>
                    </wp:wrapPolygon>
                  </wp:wrapTight>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82470" cy="132842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846" w:type="dxa"/>
            <w:vMerge w:val="continue"/>
            <w:vAlign w:val="center"/>
          </w:tcPr>
          <w:p>
            <w:pPr>
              <w:spacing w:after="0" w:line="240" w:lineRule="auto"/>
              <w:jc w:val="center"/>
              <w:rPr>
                <w:rFonts w:ascii="宋体" w:hAnsi="宋体"/>
                <w:sz w:val="24"/>
                <w:szCs w:val="24"/>
              </w:rPr>
            </w:pPr>
          </w:p>
        </w:tc>
        <w:tc>
          <w:tcPr>
            <w:tcW w:w="9009" w:type="dxa"/>
            <w:gridSpan w:val="4"/>
            <w:vAlign w:val="center"/>
          </w:tcPr>
          <w:p>
            <w:pPr>
              <w:spacing w:after="0" w:line="240" w:lineRule="auto"/>
              <w:jc w:val="both"/>
              <w:rPr>
                <w:rFonts w:ascii="宋体" w:hAnsi="宋体"/>
                <w:szCs w:val="24"/>
              </w:rPr>
            </w:pPr>
            <w:r>
              <w:rPr>
                <w:rFonts w:asciiTheme="minorEastAsia" w:hAnsiTheme="minorEastAsia" w:eastAsiaTheme="minorEastAsia"/>
                <w:sz w:val="21"/>
                <w:szCs w:val="21"/>
              </w:rPr>
              <w:t>午餐</w:t>
            </w:r>
            <w:r>
              <w:rPr>
                <w:rFonts w:hint="eastAsia" w:asciiTheme="minorEastAsia" w:hAnsiTheme="minorEastAsia" w:eastAsiaTheme="minorEastAsia"/>
                <w:sz w:val="21"/>
                <w:szCs w:val="21"/>
              </w:rPr>
              <w:t>：含。</w:t>
            </w:r>
            <w:r>
              <w:rPr>
                <w:rFonts w:asciiTheme="minorEastAsia" w:hAnsiTheme="minorEastAsia" w:eastAsiaTheme="minorEastAsia"/>
                <w:sz w:val="21"/>
                <w:szCs w:val="21"/>
              </w:rPr>
              <w:t>晚餐</w:t>
            </w:r>
            <w:r>
              <w:rPr>
                <w:rFonts w:hint="eastAsia" w:asciiTheme="minorEastAsia" w:hAnsiTheme="minorEastAsia" w:eastAsiaTheme="minorEastAsia"/>
                <w:sz w:val="21"/>
                <w:szCs w:val="21"/>
              </w:rPr>
              <w:t>：含。</w:t>
            </w:r>
            <w:r>
              <w:rPr>
                <w:rFonts w:hint="eastAsia" w:asciiTheme="minorEastAsia" w:hAnsiTheme="minorEastAsia" w:eastAsiaTheme="minorEastAsia"/>
                <w:sz w:val="21"/>
                <w:szCs w:val="21"/>
                <w:lang w:val="en-US" w:eastAsia="zh-CN"/>
              </w:rPr>
              <w:t xml:space="preserve">          </w:t>
            </w:r>
            <w:r>
              <w:rPr>
                <w:rFonts w:hint="eastAsia" w:ascii="宋体" w:hAnsi="宋体"/>
                <w:szCs w:val="24"/>
              </w:rPr>
              <w:t>用车：科学馆接送。</w:t>
            </w:r>
            <w:r>
              <w:rPr>
                <w:rFonts w:hint="eastAsia" w:ascii="宋体" w:hAnsi="宋体"/>
                <w:szCs w:val="24"/>
                <w:lang w:val="en-US" w:eastAsia="zh-CN"/>
              </w:rPr>
              <w:t xml:space="preserve">    </w:t>
            </w:r>
            <w:r>
              <w:rPr>
                <w:rFonts w:hint="eastAsia" w:ascii="宋体" w:hAnsi="宋体"/>
                <w:szCs w:val="24"/>
              </w:rPr>
              <w:t>导游：科学馆接送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846" w:type="dxa"/>
            <w:vMerge w:val="restart"/>
            <w:vAlign w:val="center"/>
          </w:tcPr>
          <w:p>
            <w:pPr>
              <w:spacing w:after="0" w:line="240" w:lineRule="auto"/>
              <w:jc w:val="center"/>
              <w:rPr>
                <w:rFonts w:ascii="宋体" w:hAnsi="宋体"/>
                <w:sz w:val="24"/>
                <w:szCs w:val="24"/>
              </w:rPr>
            </w:pPr>
            <w:r>
              <w:rPr>
                <w:rFonts w:hint="eastAsia" w:ascii="宋体" w:hAnsi="宋体"/>
                <w:sz w:val="24"/>
                <w:szCs w:val="24"/>
              </w:rPr>
              <w:t>D6</w:t>
            </w:r>
          </w:p>
        </w:tc>
        <w:tc>
          <w:tcPr>
            <w:tcW w:w="9009" w:type="dxa"/>
            <w:gridSpan w:val="4"/>
            <w:vAlign w:val="center"/>
          </w:tcPr>
          <w:p>
            <w:pPr>
              <w:rPr>
                <w:rFonts w:hint="eastAsia" w:ascii="黑体" w:hAnsi="Times New Roman" w:eastAsia="黑体" w:cs="Times New Roman"/>
                <w:color w:val="800080"/>
                <w:sz w:val="28"/>
                <w:szCs w:val="28"/>
                <w:lang w:val="en-US" w:eastAsia="zh-CN"/>
              </w:rPr>
            </w:pPr>
            <w:r>
              <w:rPr>
                <w:rFonts w:hint="eastAsia" w:ascii="黑体" w:hAnsi="Times New Roman" w:eastAsia="黑体" w:cs="Times New Roman"/>
                <w:color w:val="800080"/>
                <w:sz w:val="28"/>
                <w:szCs w:val="28"/>
              </w:rPr>
              <w:t>新加坡</w:t>
            </w:r>
            <w:r>
              <w:rPr>
                <w:rFonts w:hint="eastAsia" w:ascii="黑体" w:hAnsi="Times New Roman" w:eastAsia="黑体" w:cs="Times New Roman"/>
                <w:color w:val="800080"/>
                <w:sz w:val="28"/>
                <w:szCs w:val="28"/>
              </w:rPr>
              <w:drawing>
                <wp:inline distT="0" distB="0" distL="114300" distR="114300">
                  <wp:extent cx="352425" cy="228600"/>
                  <wp:effectExtent l="0" t="0" r="9525" b="0"/>
                  <wp:docPr id="13" name="图片 2" descr="飞机-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飞机-白"/>
                          <pic:cNvPicPr>
                            <a:picLocks noChangeAspect="1"/>
                          </pic:cNvPicPr>
                        </pic:nvPicPr>
                        <pic:blipFill>
                          <a:blip r:embed="rId4"/>
                          <a:stretch>
                            <a:fillRect/>
                          </a:stretch>
                        </pic:blipFill>
                        <pic:spPr>
                          <a:xfrm>
                            <a:off x="0" y="0"/>
                            <a:ext cx="352425" cy="228600"/>
                          </a:xfrm>
                          <a:prstGeom prst="rect">
                            <a:avLst/>
                          </a:prstGeom>
                          <a:noFill/>
                          <a:ln w="9525">
                            <a:noFill/>
                          </a:ln>
                        </pic:spPr>
                      </pic:pic>
                    </a:graphicData>
                  </a:graphic>
                </wp:inline>
              </w:drawing>
            </w:r>
            <w:r>
              <w:rPr>
                <w:rFonts w:hint="eastAsia" w:ascii="黑体" w:hAnsi="Times New Roman" w:eastAsia="黑体" w:cs="Times New Roman"/>
                <w:color w:val="800080"/>
                <w:sz w:val="28"/>
                <w:szCs w:val="28"/>
                <w:lang w:eastAsia="zh-CN"/>
              </w:rPr>
              <w:t>南昌TR112（12：20--17：20）5小时</w:t>
            </w:r>
          </w:p>
          <w:p>
            <w:pPr>
              <w:spacing w:after="0" w:line="240" w:lineRule="auto"/>
              <w:jc w:val="both"/>
              <w:rPr>
                <w:rFonts w:ascii="宋体" w:hAnsi="宋体"/>
                <w:sz w:val="24"/>
                <w:szCs w:val="24"/>
              </w:rPr>
            </w:pPr>
            <w:r>
              <w:rPr>
                <w:rFonts w:hint="eastAsia" w:ascii="宋体" w:hAnsi="宋体" w:eastAsia="宋体" w:cs="Times New Roman"/>
                <w:sz w:val="24"/>
              </w:rPr>
              <w:t>早餐后前往新加坡机场乘坐豪华客机</w:t>
            </w:r>
            <w:r>
              <w:rPr>
                <w:rFonts w:hint="eastAsia" w:ascii="宋体" w:hAnsi="宋体" w:eastAsia="宋体" w:cs="Times New Roman"/>
                <w:sz w:val="24"/>
                <w:lang w:eastAsia="zh-CN"/>
              </w:rPr>
              <w:t>返回南昌</w:t>
            </w:r>
            <w:r>
              <w:rPr>
                <w:rFonts w:hint="eastAsia" w:ascii="宋体" w:hAnsi="宋体" w:eastAsia="宋体" w:cs="Times New Roman"/>
                <w:sz w:val="24"/>
                <w:lang w:val="en-US" w:eastAsia="zh-CN"/>
              </w:rPr>
              <w:t>，</w:t>
            </w:r>
            <w:r>
              <w:rPr>
                <w:rFonts w:hint="eastAsia" w:ascii="宋体" w:hAnsi="宋体" w:eastAsia="宋体" w:cs="Times New Roman"/>
                <w:sz w:val="24"/>
              </w:rPr>
              <w:t>结束愉快的旅程。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846" w:type="dxa"/>
            <w:vMerge w:val="continue"/>
            <w:vAlign w:val="center"/>
          </w:tcPr>
          <w:p>
            <w:pPr>
              <w:spacing w:after="0" w:line="240" w:lineRule="auto"/>
              <w:jc w:val="center"/>
              <w:rPr>
                <w:rFonts w:ascii="宋体" w:hAnsi="宋体"/>
                <w:sz w:val="24"/>
                <w:szCs w:val="24"/>
              </w:rPr>
            </w:pPr>
          </w:p>
        </w:tc>
        <w:tc>
          <w:tcPr>
            <w:tcW w:w="9009" w:type="dxa"/>
            <w:gridSpan w:val="4"/>
            <w:vAlign w:val="center"/>
          </w:tcPr>
          <w:p>
            <w:pPr>
              <w:spacing w:after="0" w:line="240" w:lineRule="auto"/>
              <w:jc w:val="both"/>
              <w:rPr>
                <w:rFonts w:ascii="宋体" w:hAnsi="宋体"/>
                <w:sz w:val="24"/>
                <w:szCs w:val="24"/>
              </w:rPr>
            </w:pPr>
            <w:r>
              <w:rPr>
                <w:rFonts w:hint="eastAsia"/>
              </w:rPr>
              <w:t>用车：送机。导游：送机</w:t>
            </w:r>
          </w:p>
        </w:tc>
      </w:tr>
    </w:tbl>
    <w:p>
      <w:pPr>
        <w:pStyle w:val="2"/>
        <w:numPr>
          <w:ilvl w:val="0"/>
          <w:numId w:val="1"/>
        </w:numPr>
        <w:overflowPunct w:val="0"/>
        <w:snapToGrid w:val="0"/>
        <w:spacing w:line="360" w:lineRule="exact"/>
        <w:ind w:left="0" w:leftChars="0"/>
        <w:jc w:val="left"/>
        <w:rPr>
          <w:rFonts w:hint="eastAsia" w:ascii="微软雅黑" w:hAnsi="微软雅黑" w:eastAsia="微软雅黑" w:cs="微软雅黑"/>
          <w:b/>
          <w:bCs/>
          <w:color w:val="FF0000"/>
          <w:kern w:val="2"/>
          <w:sz w:val="21"/>
          <w:szCs w:val="21"/>
          <w:lang w:val="en-US" w:eastAsia="zh-CN"/>
        </w:rPr>
      </w:pPr>
      <w:r>
        <w:rPr>
          <w:rFonts w:hint="eastAsia" w:ascii="微软雅黑" w:hAnsi="微软雅黑" w:eastAsia="微软雅黑" w:cs="微软雅黑"/>
          <w:b/>
          <w:bCs/>
          <w:color w:val="FF0000"/>
          <w:kern w:val="2"/>
          <w:sz w:val="21"/>
          <w:szCs w:val="21"/>
          <w:lang w:val="en-US" w:eastAsia="zh-CN"/>
        </w:rPr>
        <w:t>团费已含项目：</w:t>
      </w:r>
    </w:p>
    <w:p>
      <w:pPr>
        <w:pStyle w:val="2"/>
        <w:numPr>
          <w:numId w:val="0"/>
        </w:numPr>
        <w:overflowPunct w:val="0"/>
        <w:snapToGrid w:val="0"/>
        <w:spacing w:line="360" w:lineRule="exact"/>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机票：国际间经济舱往返机票及机票税；</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住宿：5晚新加坡当地五星酒店；</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餐食：行程所列餐食（8早5正，新加坡特色餐，80元/餐标（3个），5个餐50元/餐标 ，如因航班调整或客人原因减少用餐，团费不减）；</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用车：境外空调旅游车；</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签证：新加坡团队签证。</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b/>
          <w:bCs/>
          <w:color w:val="FF0000"/>
          <w:kern w:val="2"/>
          <w:sz w:val="21"/>
          <w:szCs w:val="21"/>
          <w:lang w:val="en-US" w:eastAsia="zh-CN"/>
        </w:rPr>
        <w:t>二、团费不含项目：（请认真阅读，一经报名则表示客人理解并同意执行以下条款）</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行李物品保管费及托运行李超重费。</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全程单房差3200元/人</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旅行社建议客人自行购买旅游意外保险。</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酒店内洗衣，理发，电话，饮料，烟酒，付费电视，行李搬运等私人费用。</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因罢工、台风、交通延误等一切不可抗力因素所引致的额外费用。</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旅游费用不包括旅游者因违约、自身过错、自由活动期间内行为或自身疾病引起的人身和财产损失。</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依据当地风俗向服务人员支付的小费等（由您酌情自行支付）。</w:t>
      </w:r>
    </w:p>
    <w:p>
      <w:pPr>
        <w:pStyle w:val="2"/>
        <w:overflowPunct w:val="0"/>
        <w:snapToGrid w:val="0"/>
        <w:spacing w:line="360" w:lineRule="exact"/>
        <w:ind w:left="0" w:leftChars="0"/>
        <w:jc w:val="left"/>
        <w:rPr>
          <w:rFonts w:hint="eastAsia" w:ascii="微软雅黑" w:hAnsi="微软雅黑" w:eastAsia="微软雅黑" w:cs="微软雅黑"/>
          <w:b/>
          <w:bCs/>
          <w:color w:val="FF0000"/>
          <w:kern w:val="2"/>
          <w:sz w:val="21"/>
          <w:szCs w:val="21"/>
          <w:lang w:val="en-US" w:eastAsia="zh-CN"/>
        </w:rPr>
      </w:pPr>
      <w:r>
        <w:rPr>
          <w:rFonts w:hint="eastAsia" w:ascii="微软雅黑" w:hAnsi="微软雅黑" w:eastAsia="微软雅黑" w:cs="微软雅黑"/>
          <w:b/>
          <w:bCs/>
          <w:color w:val="FF0000"/>
          <w:kern w:val="2"/>
          <w:sz w:val="21"/>
          <w:szCs w:val="21"/>
          <w:lang w:val="en-US" w:eastAsia="zh-CN"/>
        </w:rPr>
        <w:t>三、签证须知：</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新加坡团队签证所需资料：</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6个月有效期护照首页扫描件；</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四、预定须知：</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lang w:val="en-US" w:eastAsia="zh-CN"/>
        </w:rPr>
        <w:tab/>
      </w:r>
      <w:r>
        <w:rPr>
          <w:rFonts w:hint="eastAsia" w:ascii="微软雅黑" w:hAnsi="微软雅黑" w:eastAsia="微软雅黑" w:cs="微软雅黑"/>
          <w:kern w:val="2"/>
          <w:sz w:val="21"/>
          <w:szCs w:val="21"/>
          <w:lang w:val="en-US" w:eastAsia="zh-CN"/>
        </w:rPr>
        <w:t>根据《旅游法》规定，旅行者不得脱团，如擅自脱团、离团、滞留等，旅行社将向公安机关、旅游主管部门、我国驻外机构报告，由此产生的一切法律后果由旅游者承担</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2）</w:t>
      </w:r>
      <w:r>
        <w:rPr>
          <w:rFonts w:hint="eastAsia" w:ascii="微软雅黑" w:hAnsi="微软雅黑" w:eastAsia="微软雅黑" w:cs="微软雅黑"/>
          <w:kern w:val="2"/>
          <w:sz w:val="21"/>
          <w:szCs w:val="21"/>
          <w:lang w:val="en-US" w:eastAsia="zh-CN"/>
        </w:rPr>
        <w:tab/>
      </w:r>
      <w:r>
        <w:rPr>
          <w:rFonts w:hint="eastAsia" w:ascii="微软雅黑" w:hAnsi="微软雅黑" w:eastAsia="微软雅黑" w:cs="微软雅黑"/>
          <w:kern w:val="2"/>
          <w:sz w:val="21"/>
          <w:szCs w:val="21"/>
          <w:lang w:val="en-US" w:eastAsia="zh-CN"/>
        </w:rPr>
        <w:t>酒店大床房间数有限，若有需要请在预订时说明，大床房或标准间房型须依入住当日实际CheckIn情形而定。</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五、特殊说明：</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lang w:val="en-US" w:eastAsia="zh-CN"/>
        </w:rPr>
        <w:tab/>
      </w:r>
      <w:r>
        <w:rPr>
          <w:rFonts w:hint="eastAsia" w:ascii="微软雅黑" w:hAnsi="微软雅黑" w:eastAsia="微软雅黑" w:cs="微软雅黑"/>
          <w:kern w:val="2"/>
          <w:sz w:val="21"/>
          <w:szCs w:val="21"/>
          <w:lang w:val="en-US" w:eastAsia="zh-CN"/>
        </w:rPr>
        <w:t>行程中所列航班号及时间仅供参考，将根据实际情况做出合理的调整</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2)</w:t>
      </w:r>
      <w:r>
        <w:rPr>
          <w:rFonts w:hint="eastAsia" w:ascii="微软雅黑" w:hAnsi="微软雅黑" w:eastAsia="微软雅黑" w:cs="微软雅黑"/>
          <w:kern w:val="2"/>
          <w:sz w:val="21"/>
          <w:szCs w:val="21"/>
          <w:lang w:val="en-US" w:eastAsia="zh-CN"/>
        </w:rPr>
        <w:tab/>
      </w:r>
      <w:r>
        <w:rPr>
          <w:rFonts w:hint="eastAsia" w:ascii="微软雅黑" w:hAnsi="微软雅黑" w:eastAsia="微软雅黑" w:cs="微软雅黑"/>
          <w:kern w:val="2"/>
          <w:sz w:val="21"/>
          <w:szCs w:val="21"/>
          <w:lang w:val="en-US" w:eastAsia="zh-CN"/>
        </w:rPr>
        <w:t>行程中所注明的城市间距离，参照境外地图，仅供参考，视当地交通状况进行调整</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3)</w:t>
      </w:r>
      <w:r>
        <w:rPr>
          <w:rFonts w:hint="eastAsia" w:ascii="微软雅黑" w:hAnsi="微软雅黑" w:eastAsia="微软雅黑" w:cs="微软雅黑"/>
          <w:kern w:val="2"/>
          <w:sz w:val="21"/>
          <w:szCs w:val="21"/>
          <w:lang w:val="en-US" w:eastAsia="zh-CN"/>
        </w:rPr>
        <w:tab/>
      </w:r>
      <w:r>
        <w:rPr>
          <w:rFonts w:hint="eastAsia" w:ascii="微软雅黑" w:hAnsi="微软雅黑" w:eastAsia="微软雅黑" w:cs="微软雅黑"/>
          <w:kern w:val="2"/>
          <w:sz w:val="21"/>
          <w:szCs w:val="21"/>
          <w:lang w:val="en-US" w:eastAsia="zh-CN"/>
        </w:rPr>
        <w:t>请您在境外期间遵守当地的法律法规，以及注意自己的人身安全</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4)</w:t>
      </w:r>
      <w:r>
        <w:rPr>
          <w:rFonts w:hint="eastAsia" w:ascii="微软雅黑" w:hAnsi="微软雅黑" w:eastAsia="微软雅黑" w:cs="微软雅黑"/>
          <w:kern w:val="2"/>
          <w:sz w:val="21"/>
          <w:szCs w:val="21"/>
          <w:lang w:val="en-US" w:eastAsia="zh-CN"/>
        </w:rPr>
        <w:tab/>
      </w:r>
      <w:r>
        <w:rPr>
          <w:rFonts w:hint="eastAsia" w:ascii="微软雅黑" w:hAnsi="微软雅黑" w:eastAsia="微软雅黑" w:cs="微软雅黑"/>
          <w:kern w:val="2"/>
          <w:sz w:val="21"/>
          <w:szCs w:val="21"/>
          <w:lang w:val="en-US" w:eastAsia="zh-CN"/>
        </w:rPr>
        <w:t>此参考行程和旅游费用，我公司将根据参团人数、航班、签证及目的地国临时变化保留调整的权利</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5)</w:t>
      </w:r>
      <w:r>
        <w:rPr>
          <w:rFonts w:hint="eastAsia" w:ascii="微软雅黑" w:hAnsi="微软雅黑" w:eastAsia="微软雅黑" w:cs="微软雅黑"/>
          <w:kern w:val="2"/>
          <w:sz w:val="21"/>
          <w:szCs w:val="21"/>
          <w:lang w:val="en-US" w:eastAsia="zh-CN"/>
        </w:rPr>
        <w:tab/>
      </w:r>
      <w:r>
        <w:rPr>
          <w:rFonts w:hint="eastAsia" w:ascii="微软雅黑" w:hAnsi="微软雅黑" w:eastAsia="微软雅黑" w:cs="微软雅黑"/>
          <w:kern w:val="2"/>
          <w:sz w:val="21"/>
          <w:szCs w:val="21"/>
          <w:lang w:val="en-US" w:eastAsia="zh-CN"/>
        </w:rPr>
        <w:t>依照旅游业现行作业规定，本公司有权依据最终出团人数情况，调整房间分房情况</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6)</w:t>
      </w:r>
      <w:r>
        <w:rPr>
          <w:rFonts w:hint="eastAsia" w:ascii="微软雅黑" w:hAnsi="微软雅黑" w:eastAsia="微软雅黑" w:cs="微软雅黑"/>
          <w:kern w:val="2"/>
          <w:sz w:val="21"/>
          <w:szCs w:val="21"/>
          <w:lang w:val="en-US" w:eastAsia="zh-CN"/>
        </w:rPr>
        <w:tab/>
      </w:r>
      <w:r>
        <w:rPr>
          <w:rFonts w:hint="eastAsia" w:ascii="微软雅黑" w:hAnsi="微软雅黑" w:eastAsia="微软雅黑" w:cs="微软雅黑"/>
          <w:kern w:val="2"/>
          <w:sz w:val="21"/>
          <w:szCs w:val="21"/>
          <w:lang w:val="en-US" w:eastAsia="zh-CN"/>
        </w:rPr>
        <w:t>贵重物品(现金，护照等)请随身携带或寄放在住宿饭店的保险箱内，絶不可放在车上或房间内等，如有遗失旅客必须自行负责，与接待旅行社责任无关</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7)</w:t>
      </w:r>
      <w:r>
        <w:rPr>
          <w:rFonts w:hint="eastAsia" w:ascii="微软雅黑" w:hAnsi="微软雅黑" w:eastAsia="微软雅黑" w:cs="微软雅黑"/>
          <w:kern w:val="2"/>
          <w:sz w:val="21"/>
          <w:szCs w:val="21"/>
          <w:lang w:val="en-US" w:eastAsia="zh-CN"/>
        </w:rPr>
        <w:tab/>
      </w:r>
      <w:r>
        <w:rPr>
          <w:rFonts w:hint="eastAsia" w:ascii="微软雅黑" w:hAnsi="微软雅黑" w:eastAsia="微软雅黑" w:cs="微软雅黑"/>
          <w:kern w:val="2"/>
          <w:sz w:val="21"/>
          <w:szCs w:val="21"/>
          <w:lang w:val="en-US" w:eastAsia="zh-CN"/>
        </w:rPr>
        <w:t>住宿饭店内请先观察紧急出口所在，若是饭店警报铃响，请勿慌张。并请由紧急出口迅速离开。休息时请加扣房间内之安全锁，对陌生人不要乱开门。勿将衣物披挂在饭店的灯上，及勿在床上抽烟，烟蒂不能乱丢，以防造成火灾形责或饭店物品损坏而要求住客赔赏</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8)</w:t>
      </w:r>
      <w:r>
        <w:rPr>
          <w:rFonts w:hint="eastAsia" w:ascii="微软雅黑" w:hAnsi="微软雅黑" w:eastAsia="微软雅黑" w:cs="微软雅黑"/>
          <w:kern w:val="2"/>
          <w:sz w:val="21"/>
          <w:szCs w:val="21"/>
          <w:lang w:val="en-US" w:eastAsia="zh-CN"/>
        </w:rPr>
        <w:tab/>
      </w:r>
      <w:r>
        <w:rPr>
          <w:rFonts w:hint="eastAsia" w:ascii="微软雅黑" w:hAnsi="微软雅黑" w:eastAsia="微软雅黑" w:cs="微软雅黑"/>
          <w:kern w:val="2"/>
          <w:sz w:val="21"/>
          <w:szCs w:val="21"/>
          <w:lang w:val="en-US" w:eastAsia="zh-CN"/>
        </w:rPr>
        <w:t>饭店游泳池如时间未开放及无救生人员在现场，请勿自入泳池内，否则如有意外发生须自行负责</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9)</w:t>
      </w:r>
      <w:r>
        <w:rPr>
          <w:rFonts w:hint="eastAsia" w:ascii="微软雅黑" w:hAnsi="微软雅黑" w:eastAsia="微软雅黑" w:cs="微软雅黑"/>
          <w:kern w:val="2"/>
          <w:sz w:val="21"/>
          <w:szCs w:val="21"/>
          <w:lang w:val="en-US" w:eastAsia="zh-CN"/>
        </w:rPr>
        <w:tab/>
      </w:r>
      <w:r>
        <w:rPr>
          <w:rFonts w:hint="eastAsia" w:ascii="微软雅黑" w:hAnsi="微软雅黑" w:eastAsia="微软雅黑" w:cs="微软雅黑"/>
          <w:kern w:val="2"/>
          <w:sz w:val="21"/>
          <w:szCs w:val="21"/>
          <w:lang w:val="en-US" w:eastAsia="zh-CN"/>
        </w:rPr>
        <w:t>搭乘船只或从事水上活动时，务必穿上救生衣，船只行走时请勿走动，切勿将手或脚放置船边受伤。海边戏水，切勿超过安全警戒线的范围。我们必须再三声明：只有您最了解本身的身体状况，如孕妇，心脏疾病患者，高龄者，幼龄者，高低血压病患者，或任何不适合剧烈运动之疾病患者等，絶对不适合参加任何水上活动或浮潜或不适应于您个人体质之其它剧烈，刺激性的活动，如旅客隐瞒个人疾病或坚持参加任何活动而引致意外，一</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切后果旅客自行负责</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10)</w:t>
      </w:r>
      <w:r>
        <w:rPr>
          <w:rFonts w:hint="eastAsia" w:ascii="微软雅黑" w:hAnsi="微软雅黑" w:eastAsia="微软雅黑" w:cs="微软雅黑"/>
          <w:kern w:val="2"/>
          <w:sz w:val="21"/>
          <w:szCs w:val="21"/>
          <w:lang w:val="en-US" w:eastAsia="zh-CN"/>
        </w:rPr>
        <w:tab/>
      </w:r>
      <w:r>
        <w:rPr>
          <w:rFonts w:hint="eastAsia" w:ascii="微软雅黑" w:hAnsi="微软雅黑" w:eastAsia="微软雅黑" w:cs="微软雅黑"/>
          <w:kern w:val="2"/>
          <w:sz w:val="21"/>
          <w:szCs w:val="21"/>
          <w:lang w:val="en-US" w:eastAsia="zh-CN"/>
        </w:rPr>
        <w:t>团体活动时不要离队，严禁境外脱团</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11)</w:t>
      </w:r>
      <w:r>
        <w:rPr>
          <w:rFonts w:hint="eastAsia" w:ascii="微软雅黑" w:hAnsi="微软雅黑" w:eastAsia="微软雅黑" w:cs="微软雅黑"/>
          <w:kern w:val="2"/>
          <w:sz w:val="21"/>
          <w:szCs w:val="21"/>
          <w:lang w:val="en-US" w:eastAsia="zh-CN"/>
        </w:rPr>
        <w:tab/>
      </w:r>
      <w:r>
        <w:rPr>
          <w:rFonts w:hint="eastAsia" w:ascii="微软雅黑" w:hAnsi="微软雅黑" w:eastAsia="微软雅黑" w:cs="微软雅黑"/>
          <w:kern w:val="2"/>
          <w:sz w:val="21"/>
          <w:szCs w:val="21"/>
          <w:lang w:val="en-US" w:eastAsia="zh-CN"/>
        </w:rPr>
        <w:t>与野生动物合照时，切勿作弄或拔动物须毛，请听从驯兽师的指导，以免因人为因素而发生意外</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12)</w:t>
      </w:r>
      <w:r>
        <w:rPr>
          <w:rFonts w:hint="eastAsia" w:ascii="微软雅黑" w:hAnsi="微软雅黑" w:eastAsia="微软雅黑" w:cs="微软雅黑"/>
          <w:kern w:val="2"/>
          <w:sz w:val="21"/>
          <w:szCs w:val="21"/>
          <w:lang w:val="en-US" w:eastAsia="zh-CN"/>
        </w:rPr>
        <w:tab/>
      </w:r>
      <w:r>
        <w:rPr>
          <w:rFonts w:hint="eastAsia" w:ascii="微软雅黑" w:hAnsi="微软雅黑" w:eastAsia="微软雅黑" w:cs="微软雅黑"/>
          <w:kern w:val="2"/>
          <w:sz w:val="21"/>
          <w:szCs w:val="21"/>
          <w:lang w:val="en-US" w:eastAsia="zh-CN"/>
        </w:rPr>
        <w:t>东南亚因季节性的关系，难免客人会有水土不服偶尔泻肚的状况，请尽量避免食用生冷食物，牛奶，椰子，冰块等，食物尽量熟食，如有腹泻现象请尽速告知当团领队或导游，不要自己乱用药物</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六、附加条款：</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lang w:val="en-US" w:eastAsia="zh-CN"/>
        </w:rPr>
        <w:tab/>
      </w:r>
      <w:r>
        <w:rPr>
          <w:rFonts w:hint="eastAsia" w:ascii="微软雅黑" w:hAnsi="微软雅黑" w:eastAsia="微软雅黑" w:cs="微软雅黑"/>
          <w:kern w:val="2"/>
          <w:sz w:val="21"/>
          <w:szCs w:val="21"/>
          <w:lang w:val="en-US" w:eastAsia="zh-CN"/>
        </w:rPr>
        <w:t>出境旅游合同补充约定与出境旅游合同同样具有法律效力。</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2)</w:t>
      </w:r>
      <w:r>
        <w:rPr>
          <w:rFonts w:hint="eastAsia" w:ascii="微软雅黑" w:hAnsi="微软雅黑" w:eastAsia="微软雅黑" w:cs="微软雅黑"/>
          <w:kern w:val="2"/>
          <w:sz w:val="21"/>
          <w:szCs w:val="21"/>
          <w:lang w:val="en-US" w:eastAsia="zh-CN"/>
        </w:rPr>
        <w:tab/>
      </w:r>
      <w:r>
        <w:rPr>
          <w:rFonts w:hint="eastAsia" w:ascii="微软雅黑" w:hAnsi="微软雅黑" w:eastAsia="微软雅黑" w:cs="微软雅黑"/>
          <w:kern w:val="2"/>
          <w:sz w:val="21"/>
          <w:szCs w:val="21"/>
          <w:lang w:val="en-US" w:eastAsia="zh-CN"/>
        </w:rPr>
        <w:t>旅游者需在规定的签证资料截至日期前递交符合使馆要求的签证资料，因迟延递交导致不能送签或提供虚假资料（旅行社有权要求旅游者提供社保证明，以确认资料的真实性），旅行社有权拒绝为旅游者递送签证，所发</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生的机票费用由旅游者承担。</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3)</w:t>
      </w:r>
      <w:r>
        <w:rPr>
          <w:rFonts w:hint="eastAsia" w:ascii="微软雅黑" w:hAnsi="微软雅黑" w:eastAsia="微软雅黑" w:cs="微软雅黑"/>
          <w:kern w:val="2"/>
          <w:sz w:val="21"/>
          <w:szCs w:val="21"/>
          <w:lang w:val="en-US" w:eastAsia="zh-CN"/>
        </w:rPr>
        <w:tab/>
      </w:r>
      <w:r>
        <w:rPr>
          <w:rFonts w:hint="eastAsia" w:ascii="微软雅黑" w:hAnsi="微软雅黑" w:eastAsia="微软雅黑" w:cs="微软雅黑"/>
          <w:kern w:val="2"/>
          <w:sz w:val="21"/>
          <w:szCs w:val="21"/>
          <w:lang w:val="en-US" w:eastAsia="zh-CN"/>
        </w:rPr>
        <w:t>旅行社已建议旅游者购买境外意外伤害保险。</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4)</w:t>
      </w:r>
      <w:r>
        <w:rPr>
          <w:rFonts w:hint="eastAsia" w:ascii="微软雅黑" w:hAnsi="微软雅黑" w:eastAsia="微软雅黑" w:cs="微软雅黑"/>
          <w:kern w:val="2"/>
          <w:sz w:val="21"/>
          <w:szCs w:val="21"/>
          <w:lang w:val="en-US" w:eastAsia="zh-CN"/>
        </w:rPr>
        <w:tab/>
      </w:r>
      <w:r>
        <w:rPr>
          <w:rFonts w:hint="eastAsia" w:ascii="微软雅黑" w:hAnsi="微软雅黑" w:eastAsia="微软雅黑" w:cs="微软雅黑"/>
          <w:kern w:val="2"/>
          <w:sz w:val="21"/>
          <w:szCs w:val="21"/>
          <w:lang w:val="en-US" w:eastAsia="zh-CN"/>
        </w:rPr>
        <w:t>自备签证旅游者参团，请务必自行确认签证的有效性，如因旅游者因签证不符合入境国要求未能入境，损失由旅游者自行承担。</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5)</w:t>
      </w:r>
      <w:r>
        <w:rPr>
          <w:rFonts w:hint="eastAsia" w:ascii="微软雅黑" w:hAnsi="微软雅黑" w:eastAsia="微软雅黑" w:cs="微软雅黑"/>
          <w:kern w:val="2"/>
          <w:sz w:val="21"/>
          <w:szCs w:val="21"/>
          <w:lang w:val="en-US" w:eastAsia="zh-CN"/>
        </w:rPr>
        <w:tab/>
      </w:r>
      <w:r>
        <w:rPr>
          <w:rFonts w:hint="eastAsia" w:ascii="微软雅黑" w:hAnsi="微软雅黑" w:eastAsia="微软雅黑" w:cs="微软雅黑"/>
          <w:kern w:val="2"/>
          <w:sz w:val="21"/>
          <w:szCs w:val="21"/>
          <w:lang w:val="en-US" w:eastAsia="zh-CN"/>
        </w:rPr>
        <w:t>参团的旅游者必须如实告知旅行社，参团旅游者是否有孕妇及残障人士，若旅游者未能在签订合约时告知旅行社，旅行社有权根据实际风险情况拒绝旅游者参团，已经发生的损失由旅游者承担。（境外目的地有权拒绝孕妇入境，因此产生的费用由旅游者本人承担）</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6)</w:t>
      </w:r>
      <w:r>
        <w:rPr>
          <w:rFonts w:hint="eastAsia" w:ascii="微软雅黑" w:hAnsi="微软雅黑" w:eastAsia="微软雅黑" w:cs="微软雅黑"/>
          <w:kern w:val="2"/>
          <w:sz w:val="21"/>
          <w:szCs w:val="21"/>
          <w:lang w:val="en-US" w:eastAsia="zh-CN"/>
        </w:rPr>
        <w:tab/>
      </w:r>
      <w:r>
        <w:rPr>
          <w:rFonts w:hint="eastAsia" w:ascii="微软雅黑" w:hAnsi="微软雅黑" w:eastAsia="微软雅黑" w:cs="微软雅黑"/>
          <w:kern w:val="2"/>
          <w:sz w:val="21"/>
          <w:szCs w:val="21"/>
          <w:lang w:val="en-US" w:eastAsia="zh-CN"/>
        </w:rPr>
        <w:t>合同及合同补充约定的传真件同样具有法律效力。</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7)</w:t>
      </w:r>
      <w:r>
        <w:rPr>
          <w:rFonts w:hint="eastAsia" w:ascii="微软雅黑" w:hAnsi="微软雅黑" w:eastAsia="微软雅黑" w:cs="微软雅黑"/>
          <w:kern w:val="2"/>
          <w:sz w:val="21"/>
          <w:szCs w:val="21"/>
          <w:lang w:val="en-US" w:eastAsia="zh-CN"/>
        </w:rPr>
        <w:tab/>
      </w:r>
      <w:r>
        <w:rPr>
          <w:rFonts w:hint="eastAsia" w:ascii="微软雅黑" w:hAnsi="微软雅黑" w:eastAsia="微软雅黑" w:cs="微软雅黑"/>
          <w:kern w:val="2"/>
          <w:sz w:val="21"/>
          <w:szCs w:val="21"/>
          <w:lang w:val="en-US" w:eastAsia="zh-CN"/>
        </w:rPr>
        <w:t xml:space="preserve">团队出发前30天取消无损失； </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8)</w:t>
      </w:r>
      <w:r>
        <w:rPr>
          <w:rFonts w:hint="eastAsia" w:ascii="微软雅黑" w:hAnsi="微软雅黑" w:eastAsia="微软雅黑" w:cs="微软雅黑"/>
          <w:kern w:val="2"/>
          <w:sz w:val="21"/>
          <w:szCs w:val="21"/>
          <w:lang w:val="en-US" w:eastAsia="zh-CN"/>
        </w:rPr>
        <w:tab/>
      </w:r>
      <w:r>
        <w:rPr>
          <w:rFonts w:hint="eastAsia" w:ascii="微软雅黑" w:hAnsi="微软雅黑" w:eastAsia="微软雅黑" w:cs="微软雅黑"/>
          <w:kern w:val="2"/>
          <w:sz w:val="21"/>
          <w:szCs w:val="21"/>
          <w:lang w:val="en-US" w:eastAsia="zh-CN"/>
        </w:rPr>
        <w:t>团队出发前29-15天取消收取机票定金费用，机票定金金额根据不同的航空公司收取的标准略有不同。因机票为团体采购机票，无法出具客人名下的出票凭证。</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9)</w:t>
      </w:r>
      <w:r>
        <w:rPr>
          <w:rFonts w:hint="eastAsia" w:ascii="微软雅黑" w:hAnsi="微软雅黑" w:eastAsia="微软雅黑" w:cs="微软雅黑"/>
          <w:kern w:val="2"/>
          <w:sz w:val="21"/>
          <w:szCs w:val="21"/>
          <w:lang w:val="en-US" w:eastAsia="zh-CN"/>
        </w:rPr>
        <w:tab/>
      </w:r>
      <w:r>
        <w:rPr>
          <w:rFonts w:hint="eastAsia" w:ascii="微软雅黑" w:hAnsi="微软雅黑" w:eastAsia="微软雅黑" w:cs="微软雅黑"/>
          <w:kern w:val="2"/>
          <w:sz w:val="21"/>
          <w:szCs w:val="21"/>
          <w:lang w:val="en-US" w:eastAsia="zh-CN"/>
        </w:rPr>
        <w:t>团队出发前14-8天取消收取机票定金和酒店1晚住宿取消费用，如涉及2家以上酒店，则每家酒店收取1晚取消费用，机票定金金额根据不同的航空公司收取的标准略有不同。</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10)</w:t>
      </w:r>
      <w:r>
        <w:rPr>
          <w:rFonts w:hint="eastAsia" w:ascii="微软雅黑" w:hAnsi="微软雅黑" w:eastAsia="微软雅黑" w:cs="微软雅黑"/>
          <w:kern w:val="2"/>
          <w:sz w:val="21"/>
          <w:szCs w:val="21"/>
          <w:lang w:val="en-US" w:eastAsia="zh-CN"/>
        </w:rPr>
        <w:tab/>
      </w:r>
      <w:r>
        <w:rPr>
          <w:rFonts w:hint="eastAsia" w:ascii="微软雅黑" w:hAnsi="微软雅黑" w:eastAsia="微软雅黑" w:cs="微软雅黑"/>
          <w:kern w:val="2"/>
          <w:sz w:val="21"/>
          <w:szCs w:val="21"/>
          <w:lang w:val="en-US" w:eastAsia="zh-CN"/>
        </w:rPr>
        <w:t>团队出发前7-1天取消收取全部费用。</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七、温馨提示：</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lang w:val="en-US" w:eastAsia="zh-CN"/>
        </w:rPr>
        <w:tab/>
      </w:r>
      <w:r>
        <w:rPr>
          <w:rFonts w:hint="eastAsia" w:ascii="微软雅黑" w:hAnsi="微软雅黑" w:eastAsia="微软雅黑" w:cs="微软雅黑"/>
          <w:kern w:val="2"/>
          <w:sz w:val="21"/>
          <w:szCs w:val="21"/>
          <w:lang w:val="en-US" w:eastAsia="zh-CN"/>
        </w:rPr>
        <w:t>建议您出行带伞；</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2)  夜航提示：前往新加坡经常乘坐夜航，请您出发前务必看清出发日期和时间以及需要到达机场的日期和时间，以免发生误机。</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3)</w:t>
      </w:r>
      <w:r>
        <w:rPr>
          <w:rFonts w:hint="eastAsia" w:ascii="微软雅黑" w:hAnsi="微软雅黑" w:eastAsia="微软雅黑" w:cs="微软雅黑"/>
          <w:kern w:val="2"/>
          <w:sz w:val="21"/>
          <w:szCs w:val="21"/>
          <w:lang w:val="en-US" w:eastAsia="zh-CN"/>
        </w:rPr>
        <w:tab/>
      </w:r>
      <w:r>
        <w:rPr>
          <w:rFonts w:hint="eastAsia" w:ascii="微软雅黑" w:hAnsi="微软雅黑" w:eastAsia="微软雅黑" w:cs="微软雅黑"/>
          <w:kern w:val="2"/>
          <w:sz w:val="21"/>
          <w:szCs w:val="21"/>
          <w:lang w:val="en-US" w:eastAsia="zh-CN"/>
        </w:rPr>
        <w:t>儿童/第三人加床：新加坡、马来西亚加床条件有限，通常为是沙发床和钢丝床，请您理解。</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4)</w:t>
      </w:r>
      <w:r>
        <w:rPr>
          <w:rFonts w:hint="eastAsia" w:ascii="微软雅黑" w:hAnsi="微软雅黑" w:eastAsia="微软雅黑" w:cs="微软雅黑"/>
          <w:kern w:val="2"/>
          <w:sz w:val="21"/>
          <w:szCs w:val="21"/>
          <w:lang w:val="en-US" w:eastAsia="zh-CN"/>
        </w:rPr>
        <w:tab/>
      </w:r>
      <w:r>
        <w:rPr>
          <w:rFonts w:hint="eastAsia" w:ascii="微软雅黑" w:hAnsi="微软雅黑" w:eastAsia="微软雅黑" w:cs="微软雅黑"/>
          <w:kern w:val="2"/>
          <w:sz w:val="21"/>
          <w:szCs w:val="21"/>
          <w:lang w:val="en-US" w:eastAsia="zh-CN"/>
        </w:rPr>
        <w:t>建议您携带防止晕车晕船的药品；</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5)</w:t>
      </w:r>
      <w:r>
        <w:rPr>
          <w:rFonts w:hint="eastAsia" w:ascii="微软雅黑" w:hAnsi="微软雅黑" w:eastAsia="微软雅黑" w:cs="微软雅黑"/>
          <w:kern w:val="2"/>
          <w:sz w:val="21"/>
          <w:szCs w:val="21"/>
          <w:lang w:val="en-US" w:eastAsia="zh-CN"/>
        </w:rPr>
        <w:tab/>
      </w:r>
      <w:r>
        <w:rPr>
          <w:rFonts w:hint="eastAsia" w:ascii="微软雅黑" w:hAnsi="微软雅黑" w:eastAsia="微软雅黑" w:cs="微软雅黑"/>
          <w:kern w:val="2"/>
          <w:sz w:val="21"/>
          <w:szCs w:val="21"/>
          <w:lang w:val="en-US" w:eastAsia="zh-CN"/>
        </w:rPr>
        <w:t>建议您最好不要到海里游泳，海中会有海蛰、珊瑚等，以免受伤；</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6)</w:t>
      </w:r>
      <w:r>
        <w:rPr>
          <w:rFonts w:hint="eastAsia" w:ascii="微软雅黑" w:hAnsi="微软雅黑" w:eastAsia="微软雅黑" w:cs="微软雅黑"/>
          <w:kern w:val="2"/>
          <w:sz w:val="21"/>
          <w:szCs w:val="21"/>
          <w:lang w:val="en-US" w:eastAsia="zh-CN"/>
        </w:rPr>
        <w:tab/>
      </w:r>
      <w:r>
        <w:rPr>
          <w:rFonts w:hint="eastAsia" w:ascii="微软雅黑" w:hAnsi="微软雅黑" w:eastAsia="微软雅黑" w:cs="微软雅黑"/>
          <w:kern w:val="2"/>
          <w:sz w:val="21"/>
          <w:szCs w:val="21"/>
          <w:lang w:val="en-US" w:eastAsia="zh-CN"/>
        </w:rPr>
        <w:t>新加坡有付服务费的习惯，是国际礼仪之一，是对服务人员工作的肯定与感谢。</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7)</w:t>
      </w:r>
      <w:r>
        <w:rPr>
          <w:rFonts w:hint="eastAsia" w:ascii="微软雅黑" w:hAnsi="微软雅黑" w:eastAsia="微软雅黑" w:cs="微软雅黑"/>
          <w:kern w:val="2"/>
          <w:sz w:val="21"/>
          <w:szCs w:val="21"/>
          <w:lang w:val="en-US" w:eastAsia="zh-CN"/>
        </w:rPr>
        <w:tab/>
      </w:r>
      <w:r>
        <w:rPr>
          <w:rFonts w:hint="eastAsia" w:ascii="微软雅黑" w:hAnsi="微软雅黑" w:eastAsia="微软雅黑" w:cs="微软雅黑"/>
          <w:kern w:val="2"/>
          <w:sz w:val="21"/>
          <w:szCs w:val="21"/>
          <w:lang w:val="en-US" w:eastAsia="zh-CN"/>
        </w:rPr>
        <w:t>货币兑换及时差：01. 在新加坡使用货币为新币，人民币与新币比值是1：5左右；</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02. 新加坡与中国无时差。</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八、保险说明：</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lang w:val="en-US" w:eastAsia="zh-CN"/>
        </w:rPr>
        <w:tab/>
      </w:r>
      <w:r>
        <w:rPr>
          <w:rFonts w:hint="eastAsia" w:ascii="微软雅黑" w:hAnsi="微软雅黑" w:eastAsia="微软雅黑" w:cs="微软雅黑"/>
          <w:kern w:val="2"/>
          <w:sz w:val="21"/>
          <w:szCs w:val="21"/>
          <w:lang w:val="en-US" w:eastAsia="zh-CN"/>
        </w:rPr>
        <w:t>我社推荐您根据自身情况上境外旅游意外伤害保险，客人可根据自身情况额外上医疗30万、医疗50万或70万保险；</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2)</w:t>
      </w:r>
      <w:r>
        <w:rPr>
          <w:rFonts w:hint="eastAsia" w:ascii="微软雅黑" w:hAnsi="微软雅黑" w:eastAsia="微软雅黑" w:cs="微软雅黑"/>
          <w:kern w:val="2"/>
          <w:sz w:val="21"/>
          <w:szCs w:val="21"/>
          <w:lang w:val="en-US" w:eastAsia="zh-CN"/>
        </w:rPr>
        <w:tab/>
      </w:r>
      <w:r>
        <w:rPr>
          <w:rFonts w:hint="eastAsia" w:ascii="微软雅黑" w:hAnsi="微软雅黑" w:eastAsia="微软雅黑" w:cs="微软雅黑"/>
          <w:kern w:val="2"/>
          <w:sz w:val="21"/>
          <w:szCs w:val="21"/>
          <w:lang w:val="en-US" w:eastAsia="zh-CN"/>
        </w:rPr>
        <w:t>如果您的年龄在60岁以上，请咨询旅行社投适合您的保险。60岁以上老人报名此团需有家属陪同;</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3)</w:t>
      </w:r>
      <w:r>
        <w:rPr>
          <w:rFonts w:hint="eastAsia" w:ascii="微软雅黑" w:hAnsi="微软雅黑" w:eastAsia="微软雅黑" w:cs="微软雅黑"/>
          <w:kern w:val="2"/>
          <w:sz w:val="21"/>
          <w:szCs w:val="21"/>
          <w:lang w:val="en-US" w:eastAsia="zh-CN"/>
        </w:rPr>
        <w:tab/>
      </w:r>
      <w:r>
        <w:rPr>
          <w:rFonts w:hint="eastAsia" w:ascii="微软雅黑" w:hAnsi="微软雅黑" w:eastAsia="微软雅黑" w:cs="微软雅黑"/>
          <w:kern w:val="2"/>
          <w:sz w:val="21"/>
          <w:szCs w:val="21"/>
          <w:lang w:val="en-US" w:eastAsia="zh-CN"/>
        </w:rPr>
        <w:t>安全事宜：01. 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02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p>
    <w:p>
      <w:pPr>
        <w:pStyle w:val="2"/>
        <w:overflowPunct w:val="0"/>
        <w:snapToGrid w:val="0"/>
        <w:spacing w:line="360" w:lineRule="exact"/>
        <w:ind w:firstLine="2310" w:firstLineChars="110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新加坡旅游须知及注意事项</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1.东南亚酒店没有官方公布的星级标准，没有挂星制度，行程中所标明的星级标准为当地行业参考标准，普遍比国内同级酒店略差一点；非官方网站所公布的酒店星级档次，属于该网站自己标准。</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2.如果因展会、政府活动、当地回教节等酒店爆满，我公司会依当时情况调整当地同级酒店，不会影响当地酒店标准及整体游览时间</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3.酒店的房间有双标间也有大床房，贵宾可报名时向我社申请什么房型，我们会尽量向酒店申请，境外酒店的都是申请但不保证申请一定能安排。</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4.请您了解自身的身体情况，一切活动要量力而行。如果您患有高血压、心脏病等疾病请您提前告知，并放弃剧烈的活动：例如跳伞、潜水等等。</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5.注意水上活动安全。海上乘船时请务必穿戴救生衣，并听从工作人员安排乘坐位置（切勿乘坐快艇船头）。参加水上活动务必时刻穿戴救生衣，结伴而行;不会游泳或水性不好者不要下海;要在指定安全区域游泳或浮潜（有救生员和救生设备），认真了解有关注意事项，熟练掌握浮潜设备等的使用方法。请不要在恶劣天气中下水，不要在服用酒精和药物后下水。鉴于每年均有游客溺亡事件发生，请务必注意海上活动安全。</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6.在海岛、海滩参加海上各种活动前请您一定了解清楚活动存在的危险性，坚决不参加高危险性的活动。参加水上活动务必穿戴救生衣。并在工作人员、酒店等安排的安全区域内进行活动。杜绝一切不遵守规定的行为。</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7.保管好个人财物。护照、现金及贵重物品应随身携带或存放在房间保险箱内，离开房间或休息时注意关好各个房间的门窗。入住酒店防火防盗，请您抵达酒店后第一时间留意房门背后的紧急疏散图。并提前了解当地的治安情况。如出现财物丢失，请马上报警。</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8.请您在国内开通国际漫游，并保持手机随时处于畅通状态</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9.在酒店内游泳时请在有安全员的情况下游泳。无安全员即意味着游泳池关闭。杜绝喝酒后、服药后或情绪激动情况下游泳。</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10.如果您的酒店处于海边或者您自行前往海边，请勿在海边进行游泳、冲浪等。并关注海水的涨潮与落潮。以免发生危险。</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11.东南亚、海岛随处可见各类动物，请您切勿招惹，以免受伤。</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12.提高防范意识、文明出行。尽可能结伴出行，夜间避免在偏僻的街道或小巷行走。如遇抢劫，请以保护自身安全为首要，随后迅速报警。</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13.按需购买相关保险。目前国际国内航班、船发生延误影响游客行程的事件时有发生。有关航空公司根据国际民航组织《蒙特利尔公约》通常视情安排滞留乘客食宿。如果在境外发生人员伤亡，费用昂贵。出境前请您务必购买旅游人身、医疗保险，同时建议考虑购买覆盖恶劣天气等不可抗拒原因造成损失的保险。60岁以上旅客请您务必购买高额旅行保险。</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14. 请勿携带违反中国海关和目的地国家不允许的物品出入境，例如：燕窝、象牙、沙石、珊瑚、动植物等等。如违反法律和规定，一切后果由您自行承担。</w:t>
      </w:r>
    </w:p>
    <w:p>
      <w:pPr>
        <w:pStyle w:val="2"/>
        <w:overflowPunct w:val="0"/>
        <w:snapToGrid w:val="0"/>
        <w:spacing w:line="360" w:lineRule="exact"/>
        <w:ind w:left="0" w:leftChars="0"/>
        <w:jc w:val="left"/>
        <w:rPr>
          <w:rFonts w:hint="eastAsia" w:ascii="微软雅黑" w:hAnsi="微软雅黑" w:eastAsia="微软雅黑" w:cs="微软雅黑"/>
          <w:kern w:val="2"/>
          <w:sz w:val="21"/>
          <w:szCs w:val="21"/>
          <w:lang w:val="en-US" w:eastAsia="zh-CN"/>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79671A"/>
    <w:multiLevelType w:val="singleLevel"/>
    <w:tmpl w:val="7C79671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0C3CE4"/>
    <w:rsid w:val="210C3CE4"/>
    <w:rsid w:val="2F49372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kern w:val="0"/>
      <w:sz w:val="22"/>
      <w:szCs w:val="22"/>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rPr>
      <w:rFonts w:eastAsia="宋体"/>
      <w:kern w:val="0"/>
      <w:sz w:val="20"/>
      <w:szCs w:val="24"/>
    </w:rPr>
  </w:style>
  <w:style w:type="paragraph" w:styleId="3">
    <w:name w:val="Normal (Web)"/>
    <w:basedOn w:val="1"/>
    <w:unhideWhenUsed/>
    <w:qFormat/>
    <w:uiPriority w:val="99"/>
    <w:pPr>
      <w:spacing w:after="0"/>
    </w:pPr>
    <w:rPr>
      <w:sz w:val="24"/>
    </w:rPr>
  </w:style>
  <w:style w:type="character" w:styleId="5">
    <w:name w:val="Hyperlink"/>
    <w:unhideWhenUsed/>
    <w:qFormat/>
    <w:uiPriority w:val="99"/>
    <w:rPr>
      <w:color w:val="3366CC"/>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2018-06-12T06:13:00Z</dcterms:created>
  <dc:creator>吴梦君</dc:creator>
  <cp:lastModifiedBy>吴梦君</cp:lastModifiedBy>
  <dcterms:modified xsi:type="dcterms:W3CDTF">2018-06-12T06:39:02Z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