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contextualSpacing/>
        <w:jc w:val="center"/>
        <w:rPr>
          <w:rFonts w:ascii="宋体" w:hAnsi="宋体"/>
          <w:b/>
          <w:sz w:val="36"/>
          <w:szCs w:val="36"/>
        </w:rPr>
      </w:pPr>
      <w:r>
        <w:rPr>
          <w:rFonts w:hint="eastAsia" w:ascii="宋体" w:hAnsi="宋体"/>
          <w:b/>
          <w:sz w:val="36"/>
          <w:szCs w:val="36"/>
        </w:rPr>
        <w:drawing>
          <wp:anchor distT="0" distB="0" distL="114300" distR="114300" simplePos="0" relativeHeight="251709440" behindDoc="0" locked="0" layoutInCell="1" allowOverlap="1">
            <wp:simplePos x="0" y="0"/>
            <wp:positionH relativeFrom="column">
              <wp:posOffset>-713740</wp:posOffset>
            </wp:positionH>
            <wp:positionV relativeFrom="paragraph">
              <wp:posOffset>-2254885</wp:posOffset>
            </wp:positionV>
            <wp:extent cx="7538085" cy="10662920"/>
            <wp:effectExtent l="0" t="0" r="5715" b="5080"/>
            <wp:wrapNone/>
            <wp:docPr id="16" name="图片 16" descr="计划包装非常之美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计划包装非常之美封面"/>
                    <pic:cNvPicPr>
                      <a:picLocks noChangeAspect="1"/>
                    </pic:cNvPicPr>
                  </pic:nvPicPr>
                  <pic:blipFill>
                    <a:blip r:embed="rId5"/>
                    <a:stretch>
                      <a:fillRect/>
                    </a:stretch>
                  </pic:blipFill>
                  <pic:spPr>
                    <a:xfrm>
                      <a:off x="0" y="0"/>
                      <a:ext cx="7538085" cy="10662920"/>
                    </a:xfrm>
                    <a:prstGeom prst="rect">
                      <a:avLst/>
                    </a:prstGeom>
                  </pic:spPr>
                </pic:pic>
              </a:graphicData>
            </a:graphic>
          </wp:anchor>
        </w:drawing>
      </w: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r>
        <w:rPr>
          <w:rFonts w:hint="eastAsia" w:ascii="宋体" w:hAnsi="宋体"/>
          <w:b/>
          <w:sz w:val="36"/>
          <w:szCs w:val="36"/>
        </w:rPr>
        <w:drawing>
          <wp:anchor distT="0" distB="0" distL="114300" distR="114300" simplePos="0" relativeHeight="251669504" behindDoc="0" locked="0" layoutInCell="1" allowOverlap="1">
            <wp:simplePos x="0" y="0"/>
            <wp:positionH relativeFrom="column">
              <wp:posOffset>-732790</wp:posOffset>
            </wp:positionH>
            <wp:positionV relativeFrom="paragraph">
              <wp:posOffset>-1921510</wp:posOffset>
            </wp:positionV>
            <wp:extent cx="7561580" cy="10695940"/>
            <wp:effectExtent l="0" t="0" r="12700" b="2540"/>
            <wp:wrapNone/>
            <wp:docPr id="12" name="图片 247" descr="非常之美行程特色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7" descr="非常之美行程特色001"/>
                    <pic:cNvPicPr>
                      <a:picLocks noChangeAspect="1"/>
                    </pic:cNvPicPr>
                  </pic:nvPicPr>
                  <pic:blipFill>
                    <a:blip r:embed="rId6"/>
                    <a:stretch>
                      <a:fillRect/>
                    </a:stretch>
                  </pic:blipFill>
                  <pic:spPr>
                    <a:xfrm>
                      <a:off x="0" y="0"/>
                      <a:ext cx="7561580" cy="10695940"/>
                    </a:xfrm>
                    <a:prstGeom prst="rect">
                      <a:avLst/>
                    </a:prstGeom>
                    <a:noFill/>
                    <a:ln w="9525">
                      <a:noFill/>
                    </a:ln>
                  </pic:spPr>
                </pic:pic>
              </a:graphicData>
            </a:graphic>
          </wp:anchor>
        </w:drawing>
      </w: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r>
        <w:rPr>
          <w:rFonts w:hint="eastAsia" w:ascii="宋体" w:hAnsi="宋体"/>
          <w:b/>
          <w:sz w:val="36"/>
          <w:szCs w:val="36"/>
        </w:rPr>
        <w:drawing>
          <wp:anchor distT="0" distB="0" distL="114300" distR="114300" simplePos="0" relativeHeight="251711488" behindDoc="0" locked="0" layoutInCell="1" allowOverlap="1">
            <wp:simplePos x="0" y="0"/>
            <wp:positionH relativeFrom="column">
              <wp:posOffset>-720090</wp:posOffset>
            </wp:positionH>
            <wp:positionV relativeFrom="paragraph">
              <wp:posOffset>-1980565</wp:posOffset>
            </wp:positionV>
            <wp:extent cx="7610475" cy="10744200"/>
            <wp:effectExtent l="0" t="0" r="9525" b="0"/>
            <wp:wrapNone/>
            <wp:docPr id="13" name="图片 270" descr="C:\Users\t\Desktop\新建文件夹\非常之美行程特色002（改）.jpg非常之美行程特色002（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0" descr="C:\Users\t\Desktop\新建文件夹\非常之美行程特色002（改）.jpg非常之美行程特色002（改）"/>
                    <pic:cNvPicPr>
                      <a:picLocks noChangeAspect="1"/>
                    </pic:cNvPicPr>
                  </pic:nvPicPr>
                  <pic:blipFill>
                    <a:blip r:embed="rId7"/>
                    <a:srcRect/>
                    <a:stretch>
                      <a:fillRect/>
                    </a:stretch>
                  </pic:blipFill>
                  <pic:spPr>
                    <a:xfrm>
                      <a:off x="0" y="0"/>
                      <a:ext cx="7610475" cy="10744200"/>
                    </a:xfrm>
                    <a:prstGeom prst="rect">
                      <a:avLst/>
                    </a:prstGeom>
                    <a:noFill/>
                    <a:ln w="9525">
                      <a:noFill/>
                    </a:ln>
                  </pic:spPr>
                </pic:pic>
              </a:graphicData>
            </a:graphic>
          </wp:anchor>
        </w:drawing>
      </w: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r>
        <w:rPr>
          <w:rFonts w:hint="eastAsia" w:ascii="宋体" w:hAnsi="宋体"/>
          <w:b/>
          <w:sz w:val="36"/>
          <w:szCs w:val="36"/>
        </w:rPr>
        <w:drawing>
          <wp:anchor distT="0" distB="0" distL="114300" distR="114300" simplePos="0" relativeHeight="251671552" behindDoc="0" locked="0" layoutInCell="1" allowOverlap="1">
            <wp:simplePos x="0" y="0"/>
            <wp:positionH relativeFrom="column">
              <wp:posOffset>-725805</wp:posOffset>
            </wp:positionH>
            <wp:positionV relativeFrom="paragraph">
              <wp:posOffset>-1925955</wp:posOffset>
            </wp:positionV>
            <wp:extent cx="7552690" cy="10683240"/>
            <wp:effectExtent l="0" t="0" r="6350" b="0"/>
            <wp:wrapNone/>
            <wp:docPr id="14" name="图片 249" descr="非常之美行程特色003删除国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9" descr="非常之美行程特色003删除国旅"/>
                    <pic:cNvPicPr>
                      <a:picLocks noChangeAspect="1"/>
                    </pic:cNvPicPr>
                  </pic:nvPicPr>
                  <pic:blipFill>
                    <a:blip r:embed="rId8"/>
                    <a:stretch>
                      <a:fillRect/>
                    </a:stretch>
                  </pic:blipFill>
                  <pic:spPr>
                    <a:xfrm>
                      <a:off x="0" y="0"/>
                      <a:ext cx="7552690" cy="10683240"/>
                    </a:xfrm>
                    <a:prstGeom prst="rect">
                      <a:avLst/>
                    </a:prstGeom>
                    <a:noFill/>
                    <a:ln w="9525">
                      <a:noFill/>
                    </a:ln>
                  </pic:spPr>
                </pic:pic>
              </a:graphicData>
            </a:graphic>
          </wp:anchor>
        </w:drawing>
      </w: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p>
    <w:p>
      <w:pPr>
        <w:contextualSpacing/>
        <w:jc w:val="center"/>
        <w:rPr>
          <w:rFonts w:ascii="宋体" w:hAnsi="宋体"/>
          <w:b/>
          <w:sz w:val="36"/>
          <w:szCs w:val="36"/>
        </w:rPr>
      </w:pPr>
      <w:r>
        <w:rPr>
          <w:rFonts w:hint="eastAsia" w:ascii="宋体" w:hAnsi="宋体"/>
          <w:b/>
          <w:sz w:val="36"/>
          <w:szCs w:val="36"/>
        </w:rPr>
        <w:t>非常之美·美</w:t>
      </w:r>
      <w:r>
        <w:rPr>
          <w:rFonts w:hint="eastAsia" w:ascii="宋体" w:hAnsi="宋体" w:cs="宋体"/>
          <w:b/>
          <w:sz w:val="36"/>
          <w:szCs w:val="36"/>
        </w:rPr>
        <w:t>国东</w:t>
      </w:r>
      <w:r>
        <w:rPr>
          <w:rFonts w:hint="eastAsia" w:ascii="宋体" w:hAnsi="宋体" w:cs="Dotum"/>
          <w:b/>
          <w:sz w:val="36"/>
          <w:szCs w:val="36"/>
        </w:rPr>
        <w:t>西海岸大瀑布+夏威夷+波士顿</w:t>
      </w:r>
      <w:r>
        <w:rPr>
          <w:rFonts w:hint="eastAsia" w:ascii="宋体" w:hAnsi="宋体"/>
          <w:b/>
          <w:sz w:val="36"/>
          <w:szCs w:val="36"/>
        </w:rPr>
        <w:t>14日</w:t>
      </w:r>
    </w:p>
    <w:p>
      <w:pPr>
        <w:spacing w:line="400" w:lineRule="exact"/>
        <w:contextualSpacing/>
        <w:rPr>
          <w:rFonts w:ascii="宋体" w:hAnsi="宋体" w:cs="宋体"/>
          <w:kern w:val="0"/>
          <w:sz w:val="24"/>
          <w:szCs w:val="24"/>
        </w:rPr>
      </w:pPr>
      <w:r>
        <w:rPr>
          <w:rFonts w:hint="eastAsia" w:ascii="宋体" w:hAnsi="宋体"/>
          <w:b/>
          <w:color w:val="000000"/>
          <w:szCs w:val="21"/>
        </w:rPr>
        <w:t>出团日期： 6月28日</w:t>
      </w:r>
    </w:p>
    <w:tbl>
      <w:tblPr>
        <w:tblStyle w:val="15"/>
        <w:tblW w:w="10598" w:type="dxa"/>
        <w:tblInd w:w="-491" w:type="dxa"/>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
      <w:tblGrid>
        <w:gridCol w:w="1101"/>
        <w:gridCol w:w="9497"/>
      </w:tblGrid>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20" w:hRule="atLeast"/>
        </w:trPr>
        <w:tc>
          <w:tcPr>
            <w:tcW w:w="1101" w:type="dxa"/>
            <w:tcBorders>
              <w:top w:val="thinThickSmallGap" w:color="92CDDC" w:sz="12" w:space="0"/>
              <w:bottom w:val="single" w:color="92CDDC" w:sz="6" w:space="0"/>
            </w:tcBorders>
            <w:shd w:val="clear" w:color="auto" w:fill="00FFFF"/>
            <w:vAlign w:val="center"/>
          </w:tcPr>
          <w:p>
            <w:pPr>
              <w:spacing w:line="360" w:lineRule="auto"/>
              <w:jc w:val="center"/>
              <w:rPr>
                <w:rFonts w:ascii="宋体" w:hAnsi="宋体"/>
                <w:b/>
                <w:sz w:val="18"/>
                <w:szCs w:val="18"/>
              </w:rPr>
            </w:pPr>
            <w:r>
              <w:rPr>
                <w:rFonts w:hint="eastAsia" w:ascii="宋体" w:hAnsi="宋体"/>
                <w:b/>
                <w:sz w:val="18"/>
                <w:szCs w:val="18"/>
              </w:rPr>
              <w:t>日期</w:t>
            </w:r>
          </w:p>
        </w:tc>
        <w:tc>
          <w:tcPr>
            <w:tcW w:w="9497" w:type="dxa"/>
            <w:tcBorders>
              <w:top w:val="thinThickSmallGap" w:color="92CDDC" w:sz="12" w:space="0"/>
              <w:bottom w:val="single" w:color="92CDDC" w:sz="6" w:space="0"/>
            </w:tcBorders>
            <w:shd w:val="clear" w:color="auto" w:fill="00FFFF"/>
            <w:vAlign w:val="center"/>
          </w:tcPr>
          <w:p>
            <w:pPr>
              <w:spacing w:line="360" w:lineRule="auto"/>
              <w:contextualSpacing/>
              <w:jc w:val="center"/>
              <w:rPr>
                <w:rFonts w:ascii="宋体" w:hAnsi="宋体"/>
                <w:b/>
                <w:color w:val="000000"/>
                <w:szCs w:val="21"/>
              </w:rPr>
            </w:pPr>
            <w:r>
              <w:rPr>
                <w:rFonts w:hint="eastAsia" w:ascii="宋体" w:hAnsi="宋体"/>
                <w:b/>
                <w:color w:val="000000"/>
                <w:szCs w:val="21"/>
              </w:rPr>
              <w:t>行程</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20" w:hRule="atLeast"/>
        </w:trPr>
        <w:tc>
          <w:tcPr>
            <w:tcW w:w="1101" w:type="dxa"/>
            <w:vMerge w:val="restart"/>
            <w:tcBorders>
              <w:top w:val="single" w:color="92CDDC" w:sz="6" w:space="0"/>
            </w:tcBorders>
            <w:vAlign w:val="center"/>
          </w:tcPr>
          <w:p>
            <w:pPr>
              <w:spacing w:line="400" w:lineRule="exact"/>
              <w:jc w:val="center"/>
              <w:rPr>
                <w:rFonts w:ascii="宋体" w:hAnsi="宋体"/>
                <w:sz w:val="18"/>
                <w:szCs w:val="18"/>
              </w:rPr>
            </w:pPr>
            <w:r>
              <w:rPr>
                <w:rFonts w:hint="eastAsia" w:ascii="宋体" w:hAnsi="宋体"/>
                <w:sz w:val="18"/>
                <w:szCs w:val="18"/>
              </w:rPr>
              <w:t>DAY 1</w:t>
            </w:r>
          </w:p>
          <w:p>
            <w:pPr>
              <w:spacing w:line="400" w:lineRule="exact"/>
              <w:jc w:val="center"/>
              <w:rPr>
                <w:rFonts w:ascii="宋体" w:hAnsi="宋体"/>
                <w:sz w:val="18"/>
                <w:szCs w:val="18"/>
              </w:rPr>
            </w:pPr>
            <w:r>
              <w:rPr>
                <w:rFonts w:hint="eastAsia" w:ascii="宋体" w:hAnsi="宋体"/>
                <w:sz w:val="18"/>
                <w:szCs w:val="18"/>
              </w:rPr>
              <w:t>6月28日</w:t>
            </w:r>
          </w:p>
          <w:p>
            <w:pPr>
              <w:spacing w:line="400" w:lineRule="exact"/>
              <w:jc w:val="center"/>
              <w:rPr>
                <w:rFonts w:ascii="宋体" w:hAnsi="宋体"/>
                <w:b/>
                <w:sz w:val="18"/>
                <w:szCs w:val="18"/>
              </w:rPr>
            </w:pPr>
            <w:r>
              <w:rPr>
                <w:rFonts w:hint="eastAsia" w:ascii="宋体" w:hAnsi="宋体"/>
                <w:sz w:val="18"/>
                <w:szCs w:val="18"/>
              </w:rPr>
              <w:t>星期四</w:t>
            </w:r>
          </w:p>
        </w:tc>
        <w:tc>
          <w:tcPr>
            <w:tcW w:w="9497" w:type="dxa"/>
            <w:tcBorders>
              <w:top w:val="single" w:color="92CDDC" w:sz="6" w:space="0"/>
            </w:tcBorders>
            <w:vAlign w:val="center"/>
          </w:tcPr>
          <w:p>
            <w:pPr>
              <w:spacing w:line="360" w:lineRule="auto"/>
              <w:contextualSpacing/>
              <w:jc w:val="left"/>
              <w:rPr>
                <w:rFonts w:ascii="宋体" w:hAnsi="宋体"/>
                <w:color w:val="000000"/>
                <w:szCs w:val="21"/>
              </w:rPr>
            </w:pPr>
            <w:r>
              <w:rPr>
                <w:rFonts w:hint="eastAsia" w:ascii="宋体" w:hAnsi="宋体"/>
                <w:b/>
                <w:color w:val="000000"/>
                <w:szCs w:val="21"/>
                <w:lang w:eastAsia="zh-CN"/>
              </w:rPr>
              <w:t>南昌</w:t>
            </w:r>
            <w:r>
              <w:rPr>
                <w:rFonts w:hint="eastAsia" w:ascii="宋体" w:hAnsi="宋体"/>
                <w:b/>
                <w:color w:val="000000"/>
                <w:szCs w:val="21"/>
                <w:lang w:val="en-US" w:eastAsia="zh-CN"/>
              </w:rPr>
              <w:t>/</w:t>
            </w:r>
            <w:r>
              <w:rPr>
                <w:rFonts w:hint="eastAsia" w:ascii="宋体" w:hAnsi="宋体"/>
                <w:b/>
                <w:color w:val="000000"/>
                <w:szCs w:val="21"/>
              </w:rPr>
              <w:t>北京</w:t>
            </w:r>
            <w:r>
              <w:rPr>
                <w:rFonts w:hint="eastAsia" w:ascii="宋体" w:hAnsi="宋体" w:cs="Arial"/>
                <w:b/>
                <w:bCs/>
              </w:rPr>
              <w:sym w:font="Wingdings" w:char="F051"/>
            </w:r>
            <w:r>
              <w:rPr>
                <w:rFonts w:hint="eastAsia" w:ascii="宋体" w:hAnsi="宋体"/>
                <w:b/>
                <w:color w:val="000000"/>
                <w:szCs w:val="21"/>
              </w:rPr>
              <w:t>夏威夷</w:t>
            </w:r>
            <w:r>
              <w:rPr>
                <w:rFonts w:hint="eastAsia" w:ascii="宋体" w:hAnsi="宋体"/>
                <w:color w:val="000000"/>
                <w:szCs w:val="21"/>
              </w:rPr>
              <w:t xml:space="preserve">  乘国际航班飞往夏威夷.</w:t>
            </w:r>
            <w:r>
              <w:rPr>
                <w:rFonts w:hint="eastAsia" w:ascii="宋体" w:hAnsi="宋体"/>
                <w:color w:val="FF0000"/>
                <w:sz w:val="18"/>
                <w:szCs w:val="18"/>
              </w:rPr>
              <w:t>参考航班：</w:t>
            </w:r>
          </w:p>
          <w:p>
            <w:pPr>
              <w:spacing w:line="360" w:lineRule="auto"/>
              <w:contextualSpacing/>
              <w:jc w:val="left"/>
              <w:rPr>
                <w:rFonts w:ascii="宋体" w:hAnsi="宋体"/>
                <w:color w:val="FF0000"/>
                <w:sz w:val="18"/>
                <w:szCs w:val="18"/>
              </w:rPr>
            </w:pPr>
            <w:r>
              <w:rPr>
                <w:rFonts w:ascii="宋体" w:hAnsi="宋体"/>
                <w:color w:val="FF0000"/>
                <w:sz w:val="18"/>
                <w:szCs w:val="18"/>
              </w:rPr>
              <w:t>HA898   PEKHNL</w:t>
            </w:r>
            <w:r>
              <w:rPr>
                <w:rFonts w:hint="eastAsia" w:ascii="宋体" w:hAnsi="宋体"/>
                <w:color w:val="FF0000"/>
                <w:sz w:val="18"/>
                <w:szCs w:val="18"/>
              </w:rPr>
              <w:t xml:space="preserve"> </w:t>
            </w:r>
            <w:r>
              <w:rPr>
                <w:rFonts w:ascii="宋体" w:hAnsi="宋体"/>
                <w:color w:val="FF0000"/>
                <w:sz w:val="18"/>
                <w:szCs w:val="18"/>
              </w:rPr>
              <w:t xml:space="preserve"> </w:t>
            </w:r>
            <w:r>
              <w:rPr>
                <w:rFonts w:hint="eastAsia" w:ascii="宋体" w:hAnsi="宋体"/>
                <w:color w:val="FF0000"/>
                <w:sz w:val="18"/>
                <w:szCs w:val="18"/>
              </w:rPr>
              <w:t>起飞时间</w:t>
            </w:r>
            <w:r>
              <w:rPr>
                <w:rFonts w:ascii="宋体" w:hAnsi="宋体"/>
                <w:color w:val="FF0000"/>
                <w:sz w:val="18"/>
                <w:szCs w:val="18"/>
              </w:rPr>
              <w:t>010</w:t>
            </w:r>
            <w:r>
              <w:rPr>
                <w:rFonts w:hint="eastAsia" w:ascii="宋体" w:hAnsi="宋体"/>
                <w:color w:val="FF0000"/>
                <w:sz w:val="18"/>
                <w:szCs w:val="18"/>
              </w:rPr>
              <w:t>0</w:t>
            </w:r>
            <w:r>
              <w:rPr>
                <w:rFonts w:ascii="宋体" w:hAnsi="宋体"/>
                <w:color w:val="FF0000"/>
                <w:sz w:val="18"/>
                <w:szCs w:val="18"/>
              </w:rPr>
              <w:t xml:space="preserve"> </w:t>
            </w:r>
            <w:r>
              <w:rPr>
                <w:rFonts w:hint="eastAsia" w:ascii="宋体" w:hAnsi="宋体"/>
                <w:color w:val="FF0000"/>
                <w:sz w:val="18"/>
                <w:szCs w:val="18"/>
              </w:rPr>
              <w:t xml:space="preserve"> </w:t>
            </w:r>
            <w:r>
              <w:rPr>
                <w:rFonts w:ascii="宋体" w:hAnsi="宋体"/>
                <w:color w:val="FF0000"/>
                <w:sz w:val="18"/>
                <w:szCs w:val="18"/>
              </w:rPr>
              <w:t xml:space="preserve"> </w:t>
            </w:r>
            <w:r>
              <w:rPr>
                <w:rFonts w:hint="eastAsia" w:ascii="宋体" w:hAnsi="宋体"/>
                <w:color w:val="FF0000"/>
                <w:sz w:val="18"/>
                <w:szCs w:val="18"/>
              </w:rPr>
              <w:t>抵达时间</w:t>
            </w:r>
            <w:r>
              <w:rPr>
                <w:rFonts w:ascii="宋体" w:hAnsi="宋体"/>
                <w:color w:val="FF0000"/>
                <w:sz w:val="18"/>
                <w:szCs w:val="18"/>
              </w:rPr>
              <w:t>1640-1</w:t>
            </w:r>
            <w:r>
              <w:rPr>
                <w:rFonts w:hint="eastAsia" w:ascii="宋体" w:hAnsi="宋体"/>
                <w:color w:val="FF0000"/>
                <w:sz w:val="18"/>
                <w:szCs w:val="18"/>
              </w:rPr>
              <w:t xml:space="preserve">  飞行时间约9小时</w:t>
            </w:r>
          </w:p>
          <w:p>
            <w:pPr>
              <w:spacing w:line="360" w:lineRule="auto"/>
              <w:jc w:val="left"/>
              <w:rPr>
                <w:rFonts w:ascii="宋体" w:hAnsi="宋体"/>
                <w:color w:val="000000"/>
                <w:sz w:val="18"/>
                <w:szCs w:val="18"/>
              </w:rPr>
            </w:pPr>
            <w:r>
              <w:rPr>
                <w:rFonts w:hint="eastAsia" w:ascii="宋体" w:hAnsi="宋体"/>
                <w:color w:val="000000"/>
                <w:szCs w:val="21"/>
              </w:rPr>
              <w:drawing>
                <wp:anchor distT="0" distB="0" distL="114300" distR="114300" simplePos="0" relativeHeight="251672576" behindDoc="1" locked="0" layoutInCell="1" allowOverlap="1">
                  <wp:simplePos x="0" y="0"/>
                  <wp:positionH relativeFrom="column">
                    <wp:posOffset>4161155</wp:posOffset>
                  </wp:positionH>
                  <wp:positionV relativeFrom="paragraph">
                    <wp:posOffset>-605790</wp:posOffset>
                  </wp:positionV>
                  <wp:extent cx="1800225" cy="1085850"/>
                  <wp:effectExtent l="0" t="0" r="13335" b="11430"/>
                  <wp:wrapTight wrapText="bothSides">
                    <wp:wrapPolygon>
                      <wp:start x="0" y="0"/>
                      <wp:lineTo x="0" y="21221"/>
                      <wp:lineTo x="21394" y="21221"/>
                      <wp:lineTo x="21394" y="0"/>
                      <wp:lineTo x="0" y="0"/>
                    </wp:wrapPolygon>
                  </wp:wrapTight>
                  <wp:docPr id="67" name="图片 2" descr="欧胡岛-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欧胡岛-0"/>
                          <pic:cNvPicPr>
                            <a:picLocks noChangeAspect="1"/>
                          </pic:cNvPicPr>
                        </pic:nvPicPr>
                        <pic:blipFill>
                          <a:blip r:embed="rId9"/>
                          <a:stretch>
                            <a:fillRect/>
                          </a:stretch>
                        </pic:blipFill>
                        <pic:spPr>
                          <a:xfrm>
                            <a:off x="0" y="0"/>
                            <a:ext cx="1800225" cy="1085850"/>
                          </a:xfrm>
                          <a:prstGeom prst="rect">
                            <a:avLst/>
                          </a:prstGeom>
                          <a:noFill/>
                          <a:ln w="9525">
                            <a:noFill/>
                          </a:ln>
                        </pic:spPr>
                      </pic:pic>
                    </a:graphicData>
                  </a:graphic>
                </wp:anchor>
              </w:drawing>
            </w:r>
            <w:r>
              <w:rPr>
                <w:rFonts w:ascii="宋体" w:hAnsi="宋体"/>
                <w:color w:val="000000"/>
                <w:szCs w:val="21"/>
              </w:rPr>
              <w:t>北京时间</w:t>
            </w:r>
            <w:r>
              <w:rPr>
                <w:rFonts w:hint="eastAsia" w:ascii="宋体" w:hAnsi="宋体"/>
                <w:color w:val="FF0000"/>
                <w:szCs w:val="21"/>
              </w:rPr>
              <w:t>（6月28日）</w:t>
            </w:r>
            <w:r>
              <w:rPr>
                <w:rFonts w:ascii="宋体" w:hAnsi="宋体"/>
                <w:color w:val="000000"/>
                <w:szCs w:val="21"/>
              </w:rPr>
              <w:t>2</w:t>
            </w:r>
            <w:r>
              <w:rPr>
                <w:rFonts w:hint="eastAsia" w:ascii="宋体" w:hAnsi="宋体"/>
                <w:color w:val="000000"/>
                <w:szCs w:val="21"/>
              </w:rPr>
              <w:t>1</w:t>
            </w:r>
            <w:r>
              <w:rPr>
                <w:rFonts w:ascii="宋体" w:hAnsi="宋体"/>
                <w:color w:val="000000"/>
                <w:szCs w:val="21"/>
              </w:rPr>
              <w:t>:30于首都国际机场集合搭乘</w:t>
            </w:r>
            <w:r>
              <w:rPr>
                <w:rFonts w:hint="eastAsia" w:ascii="宋体" w:hAnsi="宋体"/>
                <w:color w:val="000000"/>
                <w:szCs w:val="21"/>
              </w:rPr>
              <w:t>夏威夷航空</w:t>
            </w:r>
            <w:r>
              <w:rPr>
                <w:rFonts w:ascii="宋体" w:hAnsi="宋体"/>
                <w:color w:val="000000"/>
                <w:szCs w:val="21"/>
              </w:rPr>
              <w:t>次日</w:t>
            </w:r>
            <w:r>
              <w:rPr>
                <w:rFonts w:hint="eastAsia" w:ascii="宋体" w:hAnsi="宋体"/>
                <w:color w:val="FF0000"/>
                <w:szCs w:val="21"/>
              </w:rPr>
              <w:t>（6月29日）</w:t>
            </w:r>
            <w:r>
              <w:rPr>
                <w:rFonts w:ascii="宋体" w:hAnsi="宋体"/>
                <w:color w:val="000000"/>
                <w:szCs w:val="21"/>
              </w:rPr>
              <w:t>凌晨航班直飞前往夏威夷欧胡岛，抵达后前往酒店休息！（因经国际日期变更线，实际抵达夏威夷的日期为从北京出发的</w:t>
            </w:r>
            <w:r>
              <w:rPr>
                <w:rFonts w:hint="eastAsia" w:ascii="宋体" w:hAnsi="宋体"/>
                <w:color w:val="FF0000"/>
                <w:szCs w:val="21"/>
              </w:rPr>
              <w:t>（6月28日）</w:t>
            </w:r>
            <w:r>
              <w:rPr>
                <w:rFonts w:ascii="宋体" w:hAnsi="宋体"/>
                <w:color w:val="000000"/>
                <w:szCs w:val="21"/>
              </w:rPr>
              <w:t>。</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240" w:hRule="atLeast"/>
        </w:trPr>
        <w:tc>
          <w:tcPr>
            <w:tcW w:w="1101" w:type="dxa"/>
            <w:vMerge w:val="continue"/>
            <w:vAlign w:val="center"/>
          </w:tcPr>
          <w:p>
            <w:pPr>
              <w:spacing w:line="360" w:lineRule="auto"/>
              <w:contextualSpacing/>
              <w:jc w:val="left"/>
              <w:rPr>
                <w:rFonts w:ascii="宋体" w:hAnsi="宋体"/>
                <w:color w:val="000000"/>
                <w:szCs w:val="21"/>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用餐：晚餐；                                 住宿： Ambassador或同级酒店</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2</w:t>
            </w:r>
          </w:p>
          <w:p>
            <w:pPr>
              <w:spacing w:line="400" w:lineRule="exact"/>
              <w:jc w:val="center"/>
              <w:rPr>
                <w:rFonts w:ascii="宋体" w:hAnsi="宋体"/>
                <w:sz w:val="18"/>
                <w:szCs w:val="18"/>
              </w:rPr>
            </w:pPr>
            <w:r>
              <w:rPr>
                <w:rFonts w:hint="eastAsia" w:ascii="宋体" w:hAnsi="宋体"/>
                <w:sz w:val="18"/>
                <w:szCs w:val="18"/>
              </w:rPr>
              <w:t>6月29日</w:t>
            </w:r>
          </w:p>
          <w:p>
            <w:pPr>
              <w:spacing w:line="400" w:lineRule="exact"/>
              <w:jc w:val="center"/>
              <w:rPr>
                <w:rFonts w:ascii="宋体" w:hAnsi="宋体"/>
                <w:sz w:val="18"/>
                <w:szCs w:val="18"/>
              </w:rPr>
            </w:pPr>
            <w:r>
              <w:rPr>
                <w:rFonts w:hint="eastAsia" w:ascii="宋体" w:hAnsi="宋体"/>
                <w:sz w:val="18"/>
                <w:szCs w:val="18"/>
              </w:rPr>
              <w:t>星期五</w:t>
            </w:r>
          </w:p>
        </w:tc>
        <w:tc>
          <w:tcPr>
            <w:tcW w:w="9497" w:type="dxa"/>
            <w:vAlign w:val="center"/>
          </w:tcPr>
          <w:p>
            <w:pPr>
              <w:spacing w:line="360" w:lineRule="auto"/>
              <w:contextualSpacing/>
              <w:jc w:val="left"/>
              <w:rPr>
                <w:rFonts w:ascii="宋体" w:hAnsi="宋体"/>
                <w:b/>
                <w:color w:val="000000"/>
                <w:szCs w:val="21"/>
              </w:rPr>
            </w:pPr>
            <w:r>
              <w:rPr>
                <w:rFonts w:hint="eastAsia" w:ascii="宋体" w:hAnsi="宋体"/>
                <w:b/>
                <w:color w:val="000000"/>
                <w:szCs w:val="21"/>
              </w:rPr>
              <w:t xml:space="preserve">夏威夷 </w:t>
            </w:r>
          </w:p>
          <w:p>
            <w:pPr>
              <w:spacing w:line="360" w:lineRule="auto"/>
              <w:ind w:right="10" w:rightChars="5"/>
              <w:rPr>
                <w:rFonts w:ascii="宋体" w:hAnsi="宋体"/>
                <w:color w:val="000000"/>
                <w:szCs w:val="21"/>
              </w:rPr>
            </w:pPr>
            <w:r>
              <w:drawing>
                <wp:anchor distT="0" distB="0" distL="114300" distR="114300" simplePos="0" relativeHeight="251680768" behindDoc="1" locked="0" layoutInCell="1" allowOverlap="1">
                  <wp:simplePos x="0" y="0"/>
                  <wp:positionH relativeFrom="column">
                    <wp:posOffset>4165600</wp:posOffset>
                  </wp:positionH>
                  <wp:positionV relativeFrom="paragraph">
                    <wp:posOffset>-582930</wp:posOffset>
                  </wp:positionV>
                  <wp:extent cx="1796415" cy="1075690"/>
                  <wp:effectExtent l="0" t="0" r="1905" b="6350"/>
                  <wp:wrapTight wrapText="bothSides">
                    <wp:wrapPolygon>
                      <wp:start x="0" y="0"/>
                      <wp:lineTo x="0" y="21421"/>
                      <wp:lineTo x="21440" y="21421"/>
                      <wp:lineTo x="21440" y="0"/>
                      <wp:lineTo x="0" y="0"/>
                    </wp:wrapPolygon>
                  </wp:wrapTight>
                  <wp:docPr id="77" name="图片 185" descr="说明: 夏威夷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5" descr="说明: 夏威夷3-0"/>
                          <pic:cNvPicPr>
                            <a:picLocks noChangeAspect="1"/>
                          </pic:cNvPicPr>
                        </pic:nvPicPr>
                        <pic:blipFill>
                          <a:blip r:embed="rId10"/>
                          <a:stretch>
                            <a:fillRect/>
                          </a:stretch>
                        </pic:blipFill>
                        <pic:spPr>
                          <a:xfrm>
                            <a:off x="0" y="0"/>
                            <a:ext cx="1796415" cy="1075690"/>
                          </a:xfrm>
                          <a:prstGeom prst="rect">
                            <a:avLst/>
                          </a:prstGeom>
                          <a:noFill/>
                          <a:ln w="9525">
                            <a:noFill/>
                          </a:ln>
                        </pic:spPr>
                      </pic:pic>
                    </a:graphicData>
                  </a:graphic>
                </wp:anchor>
              </w:drawing>
            </w:r>
            <w:r>
              <w:rPr>
                <w:rFonts w:hint="eastAsia" w:ascii="宋体" w:hAnsi="宋体"/>
                <w:color w:val="000000"/>
                <w:szCs w:val="21"/>
              </w:rPr>
              <w:t>早餐后参加欧胡岛精华游，前往</w:t>
            </w:r>
            <w:r>
              <w:rPr>
                <w:rFonts w:hint="eastAsia" w:ascii="宋体" w:hAnsi="宋体"/>
                <w:color w:val="FF0000"/>
                <w:szCs w:val="21"/>
              </w:rPr>
              <w:t>【钻石头火山】</w:t>
            </w:r>
            <w:r>
              <w:rPr>
                <w:rFonts w:hint="eastAsia" w:ascii="宋体" w:hAnsi="宋体"/>
                <w:color w:val="000000"/>
                <w:szCs w:val="21"/>
              </w:rPr>
              <w:t>（途径）</w:t>
            </w:r>
            <w:r>
              <w:rPr>
                <w:rFonts w:ascii="宋体" w:hAnsi="宋体"/>
                <w:color w:val="000000"/>
                <w:szCs w:val="21"/>
              </w:rPr>
              <w:t>该山是一座死火山，同时也是威基基海滩上最明显的一个标志</w:t>
            </w:r>
            <w:r>
              <w:rPr>
                <w:rFonts w:hint="eastAsia" w:ascii="宋体" w:hAnsi="宋体"/>
                <w:color w:val="000000"/>
                <w:szCs w:val="21"/>
              </w:rPr>
              <w:t>。</w:t>
            </w:r>
            <w:r>
              <w:rPr>
                <w:rFonts w:hint="eastAsia" w:ascii="宋体" w:hAnsi="宋体"/>
                <w:color w:val="FF0000"/>
                <w:szCs w:val="21"/>
              </w:rPr>
              <w:t>【高级住宅区】</w:t>
            </w:r>
            <w:r>
              <w:rPr>
                <w:rFonts w:hint="eastAsia" w:ascii="宋体" w:hAnsi="宋体"/>
                <w:color w:val="000000"/>
                <w:szCs w:val="21"/>
              </w:rPr>
              <w:t>（途经）</w:t>
            </w:r>
            <w:r>
              <w:rPr>
                <w:rFonts w:ascii="宋体" w:hAnsi="宋体"/>
                <w:color w:val="000000"/>
                <w:szCs w:val="21"/>
              </w:rPr>
              <w:t>卡哈拉</w:t>
            </w:r>
            <w:r>
              <w:rPr>
                <w:rFonts w:hint="eastAsia" w:ascii="宋体" w:hAnsi="宋体"/>
                <w:color w:val="000000"/>
                <w:szCs w:val="21"/>
              </w:rPr>
              <w:t>是夏威夷最高级</w:t>
            </w:r>
            <w:r>
              <w:rPr>
                <w:rFonts w:ascii="宋体" w:hAnsi="宋体"/>
                <w:color w:val="000000"/>
                <w:szCs w:val="21"/>
              </w:rPr>
              <w:t>住宅区，是全欧胡岛居民最想居住的地区之一</w:t>
            </w:r>
            <w:r>
              <w:rPr>
                <w:rFonts w:hint="eastAsia" w:ascii="宋体" w:hAnsi="宋体"/>
                <w:color w:val="000000"/>
                <w:szCs w:val="21"/>
              </w:rPr>
              <w:t>。</w:t>
            </w:r>
            <w:r>
              <w:rPr>
                <w:rFonts w:hint="eastAsia" w:ascii="宋体" w:hAnsi="宋体"/>
                <w:color w:val="FF0000"/>
                <w:szCs w:val="21"/>
              </w:rPr>
              <w:t>【恐龙湾】</w:t>
            </w:r>
            <w:r>
              <w:rPr>
                <w:rFonts w:hint="eastAsia" w:ascii="宋体" w:hAnsi="宋体"/>
                <w:color w:val="000000"/>
                <w:szCs w:val="21"/>
              </w:rPr>
              <w:t>（下车参观，约10分钟）</w:t>
            </w:r>
            <w:r>
              <w:rPr>
                <w:rFonts w:ascii="宋体" w:hAnsi="宋体"/>
                <w:color w:val="000000"/>
                <w:szCs w:val="21"/>
              </w:rPr>
              <w:t>因远看像是一只趴著熟睡的恐龙，而被称作Hanauma</w:t>
            </w:r>
            <w:r>
              <w:rPr>
                <w:rFonts w:hint="eastAsia" w:ascii="宋体" w:hAnsi="宋体"/>
                <w:color w:val="000000"/>
                <w:szCs w:val="21"/>
              </w:rPr>
              <w:t xml:space="preserve"> </w:t>
            </w:r>
            <w:r>
              <w:rPr>
                <w:rFonts w:ascii="宋体" w:hAnsi="宋体"/>
                <w:color w:val="000000"/>
                <w:szCs w:val="21"/>
              </w:rPr>
              <w:t>Bay（恐龙湾），恐龙湾是海底死火山，</w:t>
            </w:r>
            <w:r>
              <w:rPr>
                <w:rFonts w:hint="eastAsia" w:ascii="宋体" w:hAnsi="宋体"/>
                <w:color w:val="000000"/>
                <w:szCs w:val="21"/>
              </w:rPr>
              <w:t>是世界级的浮潜圣地。（备注：如遇政府安全管制，将只能远观）。</w:t>
            </w:r>
            <w:r>
              <w:rPr>
                <w:rFonts w:ascii="宋体" w:hAnsi="宋体"/>
                <w:color w:val="FF0000"/>
                <w:szCs w:val="21"/>
              </w:rPr>
              <w:t>【喷泉口】</w:t>
            </w:r>
            <w:r>
              <w:rPr>
                <w:rFonts w:ascii="宋体" w:hAnsi="宋体" w:cs="宋体"/>
                <w:kern w:val="0"/>
                <w:szCs w:val="21"/>
              </w:rPr>
              <w:t>（下车参观，约15分钟），又有“黑石喷泉”之称，因长期海蚀，只要一有海水涌入，变会向空中喷出16米高的水柱浪花，非常具有震撼力。夏威夷的冲浪胜地</w:t>
            </w:r>
            <w:r>
              <w:rPr>
                <w:rFonts w:ascii="宋体" w:hAnsi="宋体"/>
                <w:color w:val="FF0000"/>
                <w:szCs w:val="21"/>
              </w:rPr>
              <w:t>【白沙湾海滩】</w:t>
            </w:r>
            <w:r>
              <w:rPr>
                <w:rFonts w:ascii="宋体" w:hAnsi="宋体" w:cs="宋体"/>
                <w:kern w:val="0"/>
                <w:szCs w:val="21"/>
              </w:rPr>
              <w:t>（约15分钟）</w:t>
            </w:r>
            <w:r>
              <w:rPr>
                <w:rFonts w:hint="eastAsia" w:ascii="宋体" w:hAnsi="宋体" w:cs="宋体"/>
                <w:kern w:val="0"/>
                <w:szCs w:val="21"/>
              </w:rPr>
              <w:t>,</w:t>
            </w:r>
            <w:r>
              <w:rPr>
                <w:rFonts w:hint="eastAsia" w:ascii="宋体" w:hAnsi="宋体"/>
                <w:color w:val="FF0000"/>
                <w:szCs w:val="21"/>
              </w:rPr>
              <w:t>【大风口】</w:t>
            </w:r>
            <w:r>
              <w:rPr>
                <w:rFonts w:hint="eastAsia" w:ascii="宋体" w:hAnsi="宋体"/>
                <w:color w:val="000000"/>
                <w:szCs w:val="21"/>
              </w:rPr>
              <w:t>（下车参观，约15分钟）</w:t>
            </w:r>
            <w:r>
              <w:rPr>
                <w:rFonts w:ascii="宋体" w:hAnsi="宋体"/>
                <w:color w:val="000000"/>
                <w:szCs w:val="21"/>
              </w:rPr>
              <w:t>大风口坐落在Nuuanu Pali州立公园，是欧胡岛一处著名风景点</w:t>
            </w:r>
            <w:r>
              <w:rPr>
                <w:rFonts w:hint="eastAsia" w:ascii="宋体" w:hAnsi="宋体"/>
                <w:color w:val="000000"/>
                <w:szCs w:val="21"/>
              </w:rPr>
              <w:t>。特别安排前往夏威夷珠宝店活动（约1小时）及夏威夷土特产店活动（约1小时）。结束上午的精华游，下午自由活动。</w:t>
            </w:r>
          </w:p>
          <w:p>
            <w:pPr>
              <w:spacing w:line="360" w:lineRule="auto"/>
              <w:contextualSpacing/>
              <w:jc w:val="left"/>
              <w:rPr>
                <w:rFonts w:ascii="宋体" w:hAnsi="宋体"/>
                <w:color w:val="000000"/>
                <w:szCs w:val="21"/>
              </w:rPr>
            </w:pPr>
            <w:r>
              <w:rPr>
                <w:rFonts w:hint="eastAsia" w:ascii="宋体" w:hAnsi="宋体"/>
                <w:color w:val="FF0000"/>
                <w:szCs w:val="21"/>
              </w:rPr>
              <w:t>推荐自费行程【大环岛深度游】：</w:t>
            </w:r>
            <w:r>
              <w:rPr>
                <w:rFonts w:hint="eastAsia" w:ascii="宋体" w:hAnsi="宋体"/>
                <w:color w:val="000000"/>
                <w:szCs w:val="21"/>
              </w:rPr>
              <w:t>欧胡岛最精华最美丽的北海岸。远观座落于Ko’olau山谷之中的一座悠静古庙—平等院。接着参观西安事变的主角张学良先生及赵四女士的长眠之地，神殿之谷。草帽岛公园之后，乘车沿着最原始的夏威夷国王公路，欣赏欧胡岛最原生态的海滩及美景。也可了解夏威夷原住居民的生活方式。北海岸最北处的落日海滩，那是欧胡岛最受欢迎的海滩，也是冲浪者的天堂。沿途还可欣赏到前美国总统奥巴马最喜欢去度假的哈雷伊瓦小镇。最后一站是带大家去领略世界最大的都乐菠萝园（车览）那里种植的菠萝是世界上最甜美的。</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rPr>
                <w:rFonts w:ascii="宋体" w:hAnsi="宋体"/>
              </w:rPr>
            </w:pPr>
          </w:p>
        </w:tc>
        <w:tc>
          <w:tcPr>
            <w:tcW w:w="9497" w:type="dxa"/>
            <w:vAlign w:val="center"/>
          </w:tcPr>
          <w:p>
            <w:pPr>
              <w:spacing w:line="360" w:lineRule="auto"/>
              <w:contextualSpacing/>
              <w:jc w:val="left"/>
              <w:rPr>
                <w:rFonts w:ascii="宋体" w:hAnsi="宋体"/>
                <w:b/>
                <w:color w:val="000000"/>
                <w:szCs w:val="21"/>
              </w:rPr>
            </w:pPr>
            <w:r>
              <w:rPr>
                <w:rFonts w:hint="eastAsia" w:ascii="宋体" w:hAnsi="宋体"/>
                <w:color w:val="000000"/>
                <w:szCs w:val="21"/>
              </w:rPr>
              <w:t>用餐：早餐、午餐；                                   住宿： Ambassador或同级酒店</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3</w:t>
            </w:r>
          </w:p>
          <w:p>
            <w:pPr>
              <w:spacing w:line="400" w:lineRule="exact"/>
              <w:jc w:val="center"/>
              <w:rPr>
                <w:rFonts w:ascii="宋体" w:hAnsi="宋体"/>
                <w:sz w:val="18"/>
                <w:szCs w:val="18"/>
              </w:rPr>
            </w:pPr>
            <w:r>
              <w:rPr>
                <w:rFonts w:hint="eastAsia" w:ascii="宋体" w:hAnsi="宋体"/>
                <w:sz w:val="18"/>
                <w:szCs w:val="18"/>
              </w:rPr>
              <w:t>6月30日</w:t>
            </w:r>
          </w:p>
          <w:p>
            <w:pPr>
              <w:spacing w:line="400" w:lineRule="exact"/>
              <w:jc w:val="center"/>
              <w:rPr>
                <w:rFonts w:ascii="宋体" w:hAnsi="宋体"/>
                <w:sz w:val="18"/>
                <w:szCs w:val="18"/>
              </w:rPr>
            </w:pPr>
            <w:r>
              <w:rPr>
                <w:rFonts w:hint="eastAsia" w:ascii="宋体" w:hAnsi="宋体"/>
                <w:sz w:val="18"/>
                <w:szCs w:val="18"/>
              </w:rPr>
              <w:t>星期六</w:t>
            </w:r>
          </w:p>
        </w:tc>
        <w:tc>
          <w:tcPr>
            <w:tcW w:w="9497" w:type="dxa"/>
            <w:vAlign w:val="center"/>
          </w:tcPr>
          <w:p>
            <w:pPr>
              <w:spacing w:line="360" w:lineRule="auto"/>
              <w:contextualSpacing/>
              <w:jc w:val="left"/>
              <w:rPr>
                <w:rFonts w:ascii="宋体" w:hAnsi="宋体"/>
                <w:color w:val="FF0000"/>
                <w:sz w:val="18"/>
                <w:szCs w:val="18"/>
              </w:rPr>
            </w:pPr>
            <w:r>
              <w:rPr>
                <w:rFonts w:hint="eastAsia" w:ascii="宋体" w:hAnsi="宋体"/>
                <w:b/>
                <w:color w:val="000000"/>
                <w:szCs w:val="21"/>
              </w:rPr>
              <w:drawing>
                <wp:anchor distT="0" distB="0" distL="114300" distR="114300" simplePos="0" relativeHeight="251681792" behindDoc="1" locked="0" layoutInCell="1" allowOverlap="1">
                  <wp:simplePos x="0" y="0"/>
                  <wp:positionH relativeFrom="column">
                    <wp:posOffset>4206240</wp:posOffset>
                  </wp:positionH>
                  <wp:positionV relativeFrom="paragraph">
                    <wp:posOffset>-547370</wp:posOffset>
                  </wp:positionV>
                  <wp:extent cx="1800225" cy="1076325"/>
                  <wp:effectExtent l="0" t="0" r="13335" b="5715"/>
                  <wp:wrapTight wrapText="bothSides">
                    <wp:wrapPolygon>
                      <wp:start x="0" y="0"/>
                      <wp:lineTo x="0" y="21409"/>
                      <wp:lineTo x="21394" y="21409"/>
                      <wp:lineTo x="21394" y="0"/>
                      <wp:lineTo x="0" y="0"/>
                    </wp:wrapPolygon>
                  </wp:wrapTight>
                  <wp:docPr id="69" name="图片 128" descr="说明: 珍珠港-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8" descr="说明: 珍珠港-0"/>
                          <pic:cNvPicPr>
                            <a:picLocks noChangeAspect="1"/>
                          </pic:cNvPicPr>
                        </pic:nvPicPr>
                        <pic:blipFill>
                          <a:blip r:embed="rId11"/>
                          <a:stretch>
                            <a:fillRect/>
                          </a:stretch>
                        </pic:blipFill>
                        <pic:spPr>
                          <a:xfrm>
                            <a:off x="0" y="0"/>
                            <a:ext cx="1800225" cy="1076325"/>
                          </a:xfrm>
                          <a:prstGeom prst="rect">
                            <a:avLst/>
                          </a:prstGeom>
                          <a:noFill/>
                          <a:ln w="9525">
                            <a:noFill/>
                          </a:ln>
                        </pic:spPr>
                      </pic:pic>
                    </a:graphicData>
                  </a:graphic>
                </wp:anchor>
              </w:drawing>
            </w:r>
            <w:r>
              <w:rPr>
                <w:rFonts w:hint="eastAsia" w:ascii="宋体" w:hAnsi="宋体"/>
                <w:b/>
                <w:color w:val="000000"/>
                <w:szCs w:val="21"/>
              </w:rPr>
              <w:t>夏威夷</w:t>
            </w:r>
            <w:r>
              <w:rPr>
                <w:rFonts w:hint="eastAsia" w:ascii="宋体" w:hAnsi="宋体" w:cs="Arial"/>
                <w:b/>
                <w:bCs/>
              </w:rPr>
              <w:sym w:font="Wingdings" w:char="F051"/>
            </w:r>
            <w:r>
              <w:rPr>
                <w:rFonts w:hint="eastAsia" w:ascii="宋体" w:hAnsi="宋体"/>
                <w:b/>
                <w:color w:val="000000"/>
                <w:szCs w:val="21"/>
              </w:rPr>
              <w:t xml:space="preserve">洛杉矶 </w:t>
            </w:r>
            <w:r>
              <w:rPr>
                <w:rFonts w:hint="eastAsia" w:ascii="宋体" w:hAnsi="宋体"/>
                <w:color w:val="FF0000"/>
                <w:sz w:val="18"/>
                <w:szCs w:val="18"/>
              </w:rPr>
              <w:t>参考航班：</w:t>
            </w:r>
          </w:p>
          <w:p>
            <w:pPr>
              <w:spacing w:line="360" w:lineRule="auto"/>
              <w:contextualSpacing/>
              <w:jc w:val="left"/>
              <w:rPr>
                <w:rFonts w:ascii="宋体" w:hAnsi="宋体"/>
                <w:b/>
                <w:color w:val="000000"/>
                <w:szCs w:val="21"/>
              </w:rPr>
            </w:pPr>
            <w:r>
              <w:t xml:space="preserve"> </w:t>
            </w:r>
            <w:r>
              <w:rPr>
                <w:rFonts w:ascii="宋体" w:hAnsi="宋体"/>
                <w:color w:val="FF0000"/>
                <w:sz w:val="18"/>
                <w:szCs w:val="18"/>
              </w:rPr>
              <w:t xml:space="preserve">HA002 </w:t>
            </w:r>
            <w:r>
              <w:rPr>
                <w:rFonts w:hint="eastAsia" w:ascii="宋体" w:hAnsi="宋体"/>
                <w:color w:val="FF0000"/>
                <w:sz w:val="18"/>
                <w:szCs w:val="18"/>
              </w:rPr>
              <w:t>HNLLAX  起飞时间1545 抵达时间2320 飞行时间约6小时</w:t>
            </w:r>
          </w:p>
          <w:p>
            <w:pPr>
              <w:spacing w:line="360" w:lineRule="auto"/>
              <w:contextualSpacing/>
              <w:rPr>
                <w:rFonts w:ascii="宋体" w:hAnsi="宋体"/>
                <w:color w:val="000000"/>
                <w:szCs w:val="21"/>
              </w:rPr>
            </w:pPr>
            <w:r>
              <w:rPr>
                <w:rFonts w:hint="eastAsia" w:ascii="宋体" w:hAnsi="宋体"/>
                <w:color w:val="000000"/>
                <w:szCs w:val="21"/>
              </w:rPr>
              <w:t>早餐后，</w:t>
            </w:r>
            <w:r>
              <w:rPr>
                <w:rFonts w:ascii="宋体" w:hAnsi="宋体"/>
                <w:color w:val="000000"/>
                <w:szCs w:val="21"/>
              </w:rPr>
              <w:t>前往第二次世界大战著名的战场—</w:t>
            </w:r>
            <w:r>
              <w:rPr>
                <w:rFonts w:hint="eastAsia" w:ascii="宋体" w:hAnsi="宋体"/>
                <w:color w:val="FF0000"/>
                <w:szCs w:val="21"/>
              </w:rPr>
              <w:t>【</w:t>
            </w:r>
            <w:r>
              <w:rPr>
                <w:rFonts w:ascii="宋体" w:hAnsi="宋体"/>
                <w:color w:val="FF0000"/>
                <w:szCs w:val="21"/>
              </w:rPr>
              <w:t>珍珠港</w:t>
            </w:r>
            <w:r>
              <w:rPr>
                <w:rFonts w:hint="eastAsia" w:ascii="宋体" w:hAnsi="宋体"/>
                <w:color w:val="FF0000"/>
                <w:szCs w:val="21"/>
              </w:rPr>
              <w:t>】</w:t>
            </w:r>
            <w:r>
              <w:rPr>
                <w:rFonts w:hint="eastAsia" w:ascii="宋体" w:hAnsi="宋体"/>
                <w:szCs w:val="21"/>
              </w:rPr>
              <w:t>（约30分钟）</w:t>
            </w:r>
            <w:r>
              <w:rPr>
                <w:rFonts w:hint="eastAsia" w:ascii="宋体" w:hAnsi="宋体"/>
                <w:color w:val="000000"/>
                <w:szCs w:val="21"/>
              </w:rPr>
              <w:t>参观，</w:t>
            </w:r>
            <w:r>
              <w:rPr>
                <w:rFonts w:ascii="宋体" w:hAnsi="宋体"/>
                <w:color w:val="000000"/>
                <w:szCs w:val="21"/>
              </w:rPr>
              <w:t>在此有设备完善的游客中心，保有珍贵的历史照片及战舰模型</w:t>
            </w:r>
            <w:r>
              <w:rPr>
                <w:rFonts w:hint="eastAsia" w:ascii="宋体" w:hAnsi="宋体"/>
                <w:color w:val="000000"/>
                <w:szCs w:val="21"/>
              </w:rPr>
              <w:t>。</w:t>
            </w:r>
            <w:r>
              <w:rPr>
                <w:rFonts w:ascii="宋体" w:hAnsi="宋体"/>
                <w:color w:val="000000"/>
                <w:szCs w:val="21"/>
              </w:rPr>
              <w:t xml:space="preserve"> </w:t>
            </w:r>
          </w:p>
          <w:p>
            <w:pPr>
              <w:spacing w:line="360" w:lineRule="auto"/>
              <w:contextualSpacing/>
              <w:jc w:val="left"/>
              <w:rPr>
                <w:rFonts w:ascii="宋体" w:hAnsi="宋体"/>
                <w:color w:val="000000"/>
                <w:szCs w:val="21"/>
              </w:rPr>
            </w:pPr>
            <w:r>
              <w:rPr>
                <w:rFonts w:hint="eastAsia" w:ascii="宋体" w:hAnsi="宋体"/>
                <w:color w:val="000000"/>
                <w:szCs w:val="21"/>
              </w:rPr>
              <w:t>之后城市区观光：外观典雅，是美国领土上唯一的皇宫遗址</w:t>
            </w:r>
            <w:r>
              <w:rPr>
                <w:rFonts w:hint="eastAsia" w:ascii="宋体" w:hAnsi="宋体"/>
                <w:color w:val="FF0000"/>
                <w:szCs w:val="21"/>
              </w:rPr>
              <w:t>【依兰尼皇宫】</w:t>
            </w:r>
            <w:r>
              <w:rPr>
                <w:rFonts w:hint="eastAsia" w:ascii="宋体" w:hAnsi="宋体"/>
                <w:color w:val="000000"/>
                <w:szCs w:val="21"/>
              </w:rPr>
              <w:t>（途经）；披着金黄色外袍的</w:t>
            </w:r>
            <w:r>
              <w:rPr>
                <w:rFonts w:hint="eastAsia" w:ascii="宋体" w:hAnsi="宋体"/>
                <w:color w:val="FF0000"/>
                <w:szCs w:val="21"/>
              </w:rPr>
              <w:t>【卡美哈美哈国王铜像】</w:t>
            </w:r>
            <w:r>
              <w:rPr>
                <w:rFonts w:hint="eastAsia" w:ascii="宋体" w:hAnsi="宋体"/>
                <w:color w:val="000000"/>
                <w:szCs w:val="21"/>
              </w:rPr>
              <w:t>（下车参观，约10分钟）、夏威夷近代政治权力的</w:t>
            </w:r>
            <w:r>
              <w:rPr>
                <w:rFonts w:hint="eastAsia" w:ascii="宋体" w:hAnsi="宋体"/>
                <w:color w:val="FF0000"/>
                <w:szCs w:val="21"/>
              </w:rPr>
              <w:t>【象征州议会】</w:t>
            </w:r>
            <w:r>
              <w:rPr>
                <w:rFonts w:hint="eastAsia" w:ascii="宋体" w:hAnsi="宋体"/>
                <w:color w:val="000000"/>
                <w:szCs w:val="21"/>
              </w:rPr>
              <w:t>（途经）、被浓密树荫包围的白色建筑物</w:t>
            </w:r>
            <w:r>
              <w:rPr>
                <w:rFonts w:hint="eastAsia" w:ascii="宋体" w:hAnsi="宋体"/>
                <w:color w:val="FF0000"/>
                <w:szCs w:val="21"/>
              </w:rPr>
              <w:t>【夏威夷州长官邸】</w:t>
            </w:r>
            <w:r>
              <w:rPr>
                <w:rFonts w:hint="eastAsia" w:ascii="宋体" w:hAnsi="宋体"/>
                <w:color w:val="000000"/>
                <w:szCs w:val="21"/>
              </w:rPr>
              <w:t>（途经）。之后乘机前往洛杉矶，晚入住酒店休息；</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rPr>
                <w:rFonts w:ascii="宋体" w:hAnsi="宋体"/>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                                  住宿：</w:t>
            </w:r>
            <w:r>
              <w:rPr>
                <w:rFonts w:hint="eastAsia" w:ascii="宋体" w:hAnsi="宋体" w:cs="微软雅黑"/>
                <w:szCs w:val="21"/>
              </w:rPr>
              <w:t>Bokai Garden或同级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4</w:t>
            </w:r>
          </w:p>
          <w:p>
            <w:pPr>
              <w:spacing w:line="400" w:lineRule="exact"/>
              <w:jc w:val="center"/>
              <w:rPr>
                <w:rFonts w:ascii="宋体" w:hAnsi="宋体"/>
                <w:sz w:val="18"/>
                <w:szCs w:val="18"/>
              </w:rPr>
            </w:pPr>
            <w:r>
              <w:rPr>
                <w:rFonts w:hint="eastAsia" w:ascii="宋体" w:hAnsi="宋体"/>
                <w:sz w:val="18"/>
                <w:szCs w:val="18"/>
              </w:rPr>
              <w:t>7月01日</w:t>
            </w:r>
          </w:p>
          <w:p>
            <w:pPr>
              <w:spacing w:line="400" w:lineRule="exact"/>
              <w:jc w:val="center"/>
              <w:rPr>
                <w:rFonts w:ascii="宋体" w:hAnsi="宋体"/>
                <w:sz w:val="18"/>
                <w:szCs w:val="18"/>
              </w:rPr>
            </w:pPr>
            <w:r>
              <w:rPr>
                <w:rFonts w:hint="eastAsia" w:ascii="宋体" w:hAnsi="宋体"/>
                <w:sz w:val="18"/>
                <w:szCs w:val="18"/>
              </w:rPr>
              <w:t>星期日</w:t>
            </w:r>
          </w:p>
        </w:tc>
        <w:tc>
          <w:tcPr>
            <w:tcW w:w="9497" w:type="dxa"/>
            <w:vAlign w:val="center"/>
          </w:tcPr>
          <w:p>
            <w:pPr>
              <w:spacing w:line="360" w:lineRule="auto"/>
              <w:contextualSpacing/>
              <w:jc w:val="left"/>
              <w:rPr>
                <w:rFonts w:ascii="宋体" w:hAnsi="宋体"/>
                <w:b/>
                <w:color w:val="000000"/>
                <w:szCs w:val="21"/>
              </w:rPr>
            </w:pPr>
            <w:r>
              <w:rPr>
                <w:rFonts w:hint="eastAsia" w:ascii="宋体" w:hAnsi="宋体"/>
                <w:b/>
                <w:color w:val="000000"/>
                <w:szCs w:val="21"/>
              </w:rPr>
              <w:t>洛杉矶</w:t>
            </w:r>
            <w:r>
              <w:rPr>
                <w:rFonts w:hint="eastAsia" w:ascii="宋体" w:hAnsi="宋体"/>
                <w:b/>
                <w:color w:val="000000"/>
                <w:szCs w:val="21"/>
              </w:rPr>
              <w:sym w:font="Webdings" w:char="F076"/>
            </w:r>
            <w:r>
              <w:rPr>
                <w:rFonts w:hint="eastAsia" w:ascii="宋体" w:hAnsi="宋体"/>
                <w:b/>
                <w:color w:val="000000"/>
                <w:szCs w:val="21"/>
              </w:rPr>
              <w:t>圣地亚哥</w:t>
            </w:r>
            <w:r>
              <w:rPr>
                <w:rFonts w:hint="eastAsia" w:ascii="宋体" w:hAnsi="宋体"/>
                <w:b/>
                <w:color w:val="000000"/>
                <w:szCs w:val="21"/>
              </w:rPr>
              <w:sym w:font="Webdings" w:char="F076"/>
            </w:r>
            <w:r>
              <w:rPr>
                <w:rFonts w:hint="eastAsia" w:ascii="宋体" w:hAnsi="宋体"/>
                <w:b/>
                <w:color w:val="000000"/>
                <w:szCs w:val="21"/>
              </w:rPr>
              <w:t>洛杉矶</w:t>
            </w:r>
            <w:r>
              <w:rPr>
                <w:rFonts w:hint="eastAsia" w:ascii="宋体" w:hAnsi="宋体"/>
                <w:color w:val="FF0000"/>
                <w:sz w:val="18"/>
                <w:szCs w:val="18"/>
              </w:rPr>
              <w:t>（行车时间约2小时）</w:t>
            </w:r>
          </w:p>
          <w:p>
            <w:pPr>
              <w:spacing w:line="360" w:lineRule="auto"/>
              <w:contextualSpacing/>
              <w:jc w:val="left"/>
              <w:rPr>
                <w:rFonts w:ascii="宋体" w:hAnsi="宋体"/>
                <w:color w:val="000000"/>
                <w:szCs w:val="21"/>
              </w:rPr>
            </w:pPr>
            <w:r>
              <w:rPr>
                <w:rFonts w:ascii="宋体" w:hAnsi="宋体"/>
                <w:b/>
                <w:color w:val="000000"/>
                <w:szCs w:val="21"/>
              </w:rPr>
              <w:drawing>
                <wp:anchor distT="0" distB="0" distL="114300" distR="114300" simplePos="0" relativeHeight="251678720" behindDoc="1" locked="0" layoutInCell="1" allowOverlap="1">
                  <wp:simplePos x="0" y="0"/>
                  <wp:positionH relativeFrom="column">
                    <wp:posOffset>4150360</wp:posOffset>
                  </wp:positionH>
                  <wp:positionV relativeFrom="paragraph">
                    <wp:posOffset>-269240</wp:posOffset>
                  </wp:positionV>
                  <wp:extent cx="1800225" cy="1076325"/>
                  <wp:effectExtent l="0" t="0" r="13335" b="5715"/>
                  <wp:wrapTight wrapText="bothSides">
                    <wp:wrapPolygon>
                      <wp:start x="0" y="0"/>
                      <wp:lineTo x="0" y="21409"/>
                      <wp:lineTo x="21394" y="21409"/>
                      <wp:lineTo x="21394" y="0"/>
                      <wp:lineTo x="0" y="0"/>
                    </wp:wrapPolygon>
                  </wp:wrapTight>
                  <wp:docPr id="78" name="图片 183" descr="圣地亚哥-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3" descr="圣地亚哥-0"/>
                          <pic:cNvPicPr>
                            <a:picLocks noChangeAspect="1"/>
                          </pic:cNvPicPr>
                        </pic:nvPicPr>
                        <pic:blipFill>
                          <a:blip r:embed="rId12"/>
                          <a:stretch>
                            <a:fillRect/>
                          </a:stretch>
                        </pic:blipFill>
                        <pic:spPr>
                          <a:xfrm>
                            <a:off x="0" y="0"/>
                            <a:ext cx="1800225" cy="1076325"/>
                          </a:xfrm>
                          <a:prstGeom prst="rect">
                            <a:avLst/>
                          </a:prstGeom>
                          <a:noFill/>
                          <a:ln w="9525">
                            <a:noFill/>
                          </a:ln>
                        </pic:spPr>
                      </pic:pic>
                    </a:graphicData>
                  </a:graphic>
                </wp:anchor>
              </w:drawing>
            </w:r>
            <w:r>
              <w:rPr>
                <w:rFonts w:ascii="宋体" w:hAnsi="宋体"/>
                <w:color w:val="000000"/>
                <w:szCs w:val="21"/>
              </w:rPr>
              <w:t>早餐后，</w:t>
            </w:r>
            <w:r>
              <w:rPr>
                <w:rFonts w:hint="eastAsia" w:ascii="宋体" w:hAnsi="宋体"/>
                <w:color w:val="000000"/>
                <w:szCs w:val="21"/>
              </w:rPr>
              <w:t>游览</w:t>
            </w:r>
            <w:r>
              <w:rPr>
                <w:rFonts w:ascii="宋体" w:hAnsi="宋体"/>
                <w:color w:val="000000"/>
                <w:szCs w:val="21"/>
              </w:rPr>
              <w:t>美国西部著名的</w:t>
            </w:r>
            <w:r>
              <w:rPr>
                <w:rFonts w:hint="eastAsia" w:ascii="宋体" w:hAnsi="宋体"/>
                <w:color w:val="000000"/>
                <w:szCs w:val="21"/>
              </w:rPr>
              <w:t>旅游胜地，</w:t>
            </w:r>
            <w:r>
              <w:rPr>
                <w:rFonts w:ascii="宋体" w:hAnsi="宋体"/>
                <w:color w:val="000000"/>
                <w:szCs w:val="21"/>
              </w:rPr>
              <w:t>同时也是美国太平洋舰队司令部的所在地</w:t>
            </w:r>
            <w:r>
              <w:rPr>
                <w:rFonts w:hint="eastAsia" w:ascii="宋体" w:hAnsi="宋体"/>
                <w:color w:val="000000"/>
                <w:szCs w:val="21"/>
              </w:rPr>
              <w:t>——</w:t>
            </w:r>
            <w:r>
              <w:rPr>
                <w:rFonts w:hint="eastAsia" w:ascii="宋体" w:hAnsi="宋体"/>
                <w:color w:val="C00000"/>
                <w:szCs w:val="21"/>
              </w:rPr>
              <w:t>【</w:t>
            </w:r>
            <w:r>
              <w:rPr>
                <w:rFonts w:ascii="宋体" w:hAnsi="宋体"/>
                <w:color w:val="C00000"/>
                <w:szCs w:val="21"/>
              </w:rPr>
              <w:t>圣地亚哥</w:t>
            </w:r>
            <w:r>
              <w:rPr>
                <w:rFonts w:hint="eastAsia" w:ascii="宋体" w:hAnsi="宋体"/>
                <w:color w:val="C00000"/>
                <w:szCs w:val="21"/>
              </w:rPr>
              <w:t>】</w:t>
            </w:r>
            <w:r>
              <w:rPr>
                <w:rFonts w:ascii="宋体" w:hAnsi="宋体"/>
                <w:color w:val="000000"/>
                <w:szCs w:val="21"/>
              </w:rPr>
              <w:t>圣地亚哥</w:t>
            </w:r>
            <w:r>
              <w:rPr>
                <w:rFonts w:hint="eastAsia" w:ascii="宋体" w:hAnsi="宋体"/>
                <w:color w:val="000000"/>
                <w:szCs w:val="21"/>
              </w:rPr>
              <w:t>是</w:t>
            </w:r>
            <w:r>
              <w:rPr>
                <w:rFonts w:ascii="宋体" w:hAnsi="宋体"/>
                <w:color w:val="000000"/>
                <w:szCs w:val="21"/>
              </w:rPr>
              <w:t>美国西南边境港市，主要</w:t>
            </w:r>
            <w:r>
              <w:rPr>
                <w:rFonts w:hint="eastAsia" w:ascii="宋体" w:hAnsi="宋体"/>
                <w:color w:val="000000"/>
                <w:szCs w:val="21"/>
              </w:rPr>
              <w:t>的</w:t>
            </w:r>
            <w:r>
              <w:rPr>
                <w:rFonts w:ascii="宋体" w:hAnsi="宋体"/>
                <w:color w:val="000000"/>
                <w:szCs w:val="21"/>
              </w:rPr>
              <w:t>海军基地。美国海军第三舰队司令部及所属许多部队的司令部都驻扎在此，舰队半数以上舰艇包括航空母舰、核潜艇等以此为母港。面积（包括内陆水域）1015平方千米。人口114.88万，多为墨西哥和西班牙人后裔。第二次世界大战期间，为美军西海岸司令部驻地和珍珠港的后方基地。1980年后为美国第三舰队主要支援基地。</w:t>
            </w:r>
            <w:r>
              <w:rPr>
                <w:rFonts w:hint="eastAsia" w:ascii="宋体" w:hAnsi="宋体"/>
                <w:color w:val="000000"/>
                <w:szCs w:val="21"/>
              </w:rPr>
              <w:t>抵达后前往圣地亚哥老城游览，走在偌大的老城区，像回到百多年前一样，区内不论建筑物及人物，都时光倒流至当年模样</w:t>
            </w:r>
            <w:r>
              <w:rPr>
                <w:rFonts w:ascii="宋体" w:hAnsi="宋体"/>
                <w:color w:val="000000"/>
                <w:szCs w:val="21"/>
              </w:rPr>
              <w:t>。</w:t>
            </w:r>
          </w:p>
          <w:p>
            <w:pPr>
              <w:spacing w:line="360" w:lineRule="auto"/>
              <w:rPr>
                <w:rFonts w:ascii="宋体" w:hAnsi="宋体"/>
                <w:color w:val="000000"/>
                <w:szCs w:val="21"/>
              </w:rPr>
            </w:pPr>
            <w:r>
              <w:rPr>
                <w:rFonts w:hint="eastAsia" w:ascii="宋体" w:hAnsi="宋体"/>
                <w:color w:val="C00000"/>
                <w:szCs w:val="21"/>
              </w:rPr>
              <w:t>【</w:t>
            </w:r>
            <w:r>
              <w:rPr>
                <w:rFonts w:ascii="宋体" w:hAnsi="宋体"/>
                <w:color w:val="C00000"/>
                <w:szCs w:val="21"/>
              </w:rPr>
              <w:t>圣地亚哥军港</w:t>
            </w:r>
            <w:r>
              <w:rPr>
                <w:rFonts w:hint="eastAsia" w:ascii="宋体" w:hAnsi="宋体"/>
                <w:color w:val="C00000"/>
                <w:szCs w:val="21"/>
              </w:rPr>
              <w:t>】</w:t>
            </w:r>
            <w:r>
              <w:rPr>
                <w:rFonts w:hint="eastAsia" w:ascii="宋体" w:hAnsi="宋体"/>
                <w:color w:val="000000"/>
                <w:szCs w:val="21"/>
              </w:rPr>
              <w:t>（约30分钟）</w:t>
            </w:r>
            <w:r>
              <w:rPr>
                <w:rFonts w:ascii="宋体" w:hAnsi="宋体"/>
                <w:color w:val="000000"/>
                <w:szCs w:val="21"/>
              </w:rPr>
              <w:t>是美国太平洋舰队最大的军港。扼控太平洋东部海域，地理位置十分重要。</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464" w:hRule="atLeast"/>
        </w:trPr>
        <w:tc>
          <w:tcPr>
            <w:tcW w:w="1101" w:type="dxa"/>
            <w:vMerge w:val="continue"/>
            <w:vAlign w:val="center"/>
          </w:tcPr>
          <w:p>
            <w:pPr>
              <w:spacing w:line="360" w:lineRule="auto"/>
              <w:contextualSpacing/>
              <w:jc w:val="left"/>
              <w:rPr>
                <w:rFonts w:ascii="宋体" w:hAnsi="宋体"/>
                <w:color w:val="000000"/>
                <w:szCs w:val="21"/>
              </w:rPr>
            </w:pPr>
          </w:p>
        </w:tc>
        <w:tc>
          <w:tcPr>
            <w:tcW w:w="9497" w:type="dxa"/>
            <w:vAlign w:val="center"/>
          </w:tcPr>
          <w:p>
            <w:pPr>
              <w:autoSpaceDE w:val="0"/>
              <w:autoSpaceDN w:val="0"/>
              <w:spacing w:line="360" w:lineRule="auto"/>
              <w:contextualSpacing/>
              <w:rPr>
                <w:rFonts w:ascii="宋体" w:hAnsi="宋体"/>
                <w:color w:val="000000"/>
                <w:szCs w:val="21"/>
              </w:rPr>
            </w:pPr>
            <w:r>
              <w:rPr>
                <w:rFonts w:hint="eastAsia" w:ascii="宋体" w:hAnsi="宋体"/>
                <w:color w:val="000000"/>
                <w:szCs w:val="21"/>
              </w:rPr>
              <w:t>用餐：早餐、晚餐；                           住宿：</w:t>
            </w:r>
            <w:r>
              <w:rPr>
                <w:rFonts w:hint="eastAsia" w:ascii="宋体" w:hAnsi="宋体" w:cs="微软雅黑"/>
                <w:szCs w:val="21"/>
              </w:rPr>
              <w:t>Bokai Garden或同级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5</w:t>
            </w:r>
          </w:p>
          <w:p>
            <w:pPr>
              <w:spacing w:line="400" w:lineRule="exact"/>
              <w:jc w:val="center"/>
              <w:rPr>
                <w:rFonts w:ascii="宋体" w:hAnsi="宋体"/>
                <w:sz w:val="18"/>
                <w:szCs w:val="18"/>
              </w:rPr>
            </w:pPr>
            <w:r>
              <w:rPr>
                <w:rFonts w:hint="eastAsia" w:ascii="宋体" w:hAnsi="宋体"/>
                <w:sz w:val="18"/>
                <w:szCs w:val="18"/>
              </w:rPr>
              <w:t>7月02日</w:t>
            </w:r>
          </w:p>
          <w:p>
            <w:pPr>
              <w:spacing w:line="400" w:lineRule="exact"/>
              <w:jc w:val="center"/>
              <w:rPr>
                <w:rFonts w:ascii="宋体" w:hAnsi="宋体"/>
                <w:sz w:val="18"/>
                <w:szCs w:val="18"/>
              </w:rPr>
            </w:pPr>
            <w:r>
              <w:rPr>
                <w:rFonts w:hint="eastAsia" w:ascii="宋体" w:hAnsi="宋体"/>
                <w:sz w:val="18"/>
                <w:szCs w:val="18"/>
              </w:rPr>
              <w:t>星期一</w:t>
            </w:r>
          </w:p>
        </w:tc>
        <w:tc>
          <w:tcPr>
            <w:tcW w:w="9497" w:type="dxa"/>
            <w:vAlign w:val="center"/>
          </w:tcPr>
          <w:p>
            <w:pPr>
              <w:spacing w:line="360" w:lineRule="auto"/>
              <w:contextualSpacing/>
              <w:jc w:val="left"/>
              <w:rPr>
                <w:rFonts w:ascii="宋体" w:hAnsi="宋体"/>
                <w:b/>
                <w:color w:val="000000"/>
                <w:szCs w:val="21"/>
              </w:rPr>
            </w:pPr>
            <w:r>
              <w:rPr>
                <w:rFonts w:hint="eastAsia" w:ascii="宋体" w:hAnsi="宋体" w:cs="Arial"/>
                <w:b/>
                <w:bCs/>
                <w:color w:val="000000"/>
              </w:rPr>
              <w:drawing>
                <wp:anchor distT="0" distB="0" distL="114300" distR="114300" simplePos="0" relativeHeight="251679744" behindDoc="1" locked="0" layoutInCell="1" allowOverlap="1">
                  <wp:simplePos x="0" y="0"/>
                  <wp:positionH relativeFrom="column">
                    <wp:posOffset>4141470</wp:posOffset>
                  </wp:positionH>
                  <wp:positionV relativeFrom="paragraph">
                    <wp:posOffset>-2605405</wp:posOffset>
                  </wp:positionV>
                  <wp:extent cx="1800225" cy="1076325"/>
                  <wp:effectExtent l="0" t="0" r="13335" b="5715"/>
                  <wp:wrapTight wrapText="bothSides">
                    <wp:wrapPolygon>
                      <wp:start x="0" y="0"/>
                      <wp:lineTo x="0" y="21409"/>
                      <wp:lineTo x="21394" y="21409"/>
                      <wp:lineTo x="21394" y="0"/>
                      <wp:lineTo x="0" y="0"/>
                    </wp:wrapPolygon>
                  </wp:wrapTight>
                  <wp:docPr id="79" name="图片 32" descr="洛杉矶-环球影城-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洛杉矶-环球影城-0"/>
                          <pic:cNvPicPr>
                            <a:picLocks noChangeAspect="1"/>
                          </pic:cNvPicPr>
                        </pic:nvPicPr>
                        <pic:blipFill>
                          <a:blip r:embed="rId13"/>
                          <a:stretch>
                            <a:fillRect/>
                          </a:stretch>
                        </pic:blipFill>
                        <pic:spPr>
                          <a:xfrm>
                            <a:off x="0" y="0"/>
                            <a:ext cx="1800225" cy="1076325"/>
                          </a:xfrm>
                          <a:prstGeom prst="rect">
                            <a:avLst/>
                          </a:prstGeom>
                          <a:noFill/>
                          <a:ln w="9525">
                            <a:noFill/>
                          </a:ln>
                        </pic:spPr>
                      </pic:pic>
                    </a:graphicData>
                  </a:graphic>
                </wp:anchor>
              </w:drawing>
            </w:r>
            <w:r>
              <w:rPr>
                <w:rFonts w:hint="eastAsia" w:ascii="宋体" w:hAnsi="宋体" w:cs="Arial"/>
                <w:b/>
                <w:bCs/>
                <w:color w:val="000000"/>
              </w:rPr>
              <w:t>洛杉矶</w:t>
            </w:r>
            <w:r>
              <w:rPr>
                <w:rFonts w:hint="eastAsia" w:ascii="宋体" w:hAnsi="宋体" w:cs="Arial"/>
                <w:b/>
                <w:bCs/>
                <w:color w:val="000000"/>
              </w:rPr>
              <w:sym w:font="Webdings" w:char="F076"/>
            </w:r>
            <w:r>
              <w:rPr>
                <w:rFonts w:hint="eastAsia" w:ascii="宋体" w:hAnsi="宋体"/>
                <w:b/>
                <w:color w:val="000000"/>
                <w:szCs w:val="21"/>
              </w:rPr>
              <w:t>拉芙林</w:t>
            </w:r>
            <w:r>
              <w:rPr>
                <w:rFonts w:hint="eastAsia" w:ascii="宋体" w:hAnsi="宋体"/>
                <w:color w:val="FF0000"/>
                <w:sz w:val="18"/>
                <w:szCs w:val="18"/>
              </w:rPr>
              <w:t>（行车时间约5小时）</w:t>
            </w:r>
          </w:p>
          <w:p>
            <w:pPr>
              <w:spacing w:line="360" w:lineRule="auto"/>
              <w:rPr>
                <w:rFonts w:ascii="宋体" w:hAnsi="宋体"/>
                <w:color w:val="000000"/>
                <w:szCs w:val="21"/>
              </w:rPr>
            </w:pPr>
            <w:r>
              <w:rPr>
                <w:rFonts w:hint="eastAsia" w:ascii="宋体" w:hAnsi="宋体"/>
                <w:color w:val="000000"/>
                <w:szCs w:val="21"/>
              </w:rPr>
              <w:t>今日特别安排前往洛杉矶精品店活动（约</w:t>
            </w:r>
            <w:r>
              <w:rPr>
                <w:rFonts w:hint="eastAsia" w:ascii="宋体" w:hAnsi="宋体"/>
              </w:rPr>
              <w:t>1</w:t>
            </w:r>
            <w:r>
              <w:rPr>
                <w:rFonts w:hint="eastAsia" w:ascii="宋体" w:hAnsi="宋体"/>
                <w:color w:val="000000"/>
                <w:szCs w:val="21"/>
              </w:rPr>
              <w:t>小时），下午乘车前往拉芙林，晚入住酒店休息。</w:t>
            </w:r>
          </w:p>
          <w:p>
            <w:pPr>
              <w:spacing w:line="360" w:lineRule="auto"/>
              <w:contextualSpacing/>
              <w:jc w:val="left"/>
              <w:rPr>
                <w:rFonts w:ascii="宋体" w:hAnsi="宋体"/>
                <w:color w:val="000000"/>
                <w:szCs w:val="21"/>
              </w:rPr>
            </w:pPr>
            <w:r>
              <w:rPr>
                <w:rFonts w:hint="eastAsia" w:ascii="宋体" w:hAnsi="宋体"/>
                <w:color w:val="FF0000"/>
                <w:szCs w:val="21"/>
              </w:rPr>
              <w:t>推荐自费行程</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前往</w:t>
            </w:r>
            <w:r>
              <w:rPr>
                <w:rFonts w:ascii="宋体" w:hAnsi="宋体"/>
                <w:color w:val="000000"/>
                <w:szCs w:val="21"/>
              </w:rPr>
              <w:t>好莱坞环球影城</w:t>
            </w:r>
            <w:r>
              <w:rPr>
                <w:rFonts w:hint="eastAsia" w:ascii="宋体" w:hAnsi="宋体"/>
                <w:color w:val="000000"/>
                <w:szCs w:val="21"/>
              </w:rPr>
              <w:t>，这</w:t>
            </w:r>
            <w:r>
              <w:rPr>
                <w:rFonts w:ascii="宋体" w:hAnsi="宋体"/>
                <w:color w:val="000000"/>
                <w:szCs w:val="21"/>
              </w:rPr>
              <w:t>是到洛杉矶的必游之地</w:t>
            </w:r>
            <w:r>
              <w:rPr>
                <w:rFonts w:hint="eastAsia" w:ascii="宋体" w:hAnsi="宋体"/>
                <w:color w:val="000000"/>
                <w:szCs w:val="21"/>
              </w:rPr>
              <w:t>。好莱坞，人类的造梦机器，世界电影的轴心，好莱坞电影人制作的大片中，不乏震撼人心的宏大场景，在环球影城，就可走入电影，亲身感受这一切！</w:t>
            </w:r>
            <w:r>
              <w:rPr>
                <w:rFonts w:ascii="宋体" w:hAnsi="宋体"/>
                <w:color w:val="000000"/>
                <w:szCs w:val="21"/>
              </w:rPr>
              <w:t xml:space="preserve"> </w:t>
            </w:r>
            <w:r>
              <w:rPr>
                <w:rFonts w:hint="eastAsia" w:ascii="宋体" w:hAnsi="宋体"/>
                <w:szCs w:val="21"/>
              </w:rPr>
              <w:t>您可以</w:t>
            </w:r>
            <w:r>
              <w:rPr>
                <w:rFonts w:ascii="宋体" w:hAnsi="宋体"/>
                <w:szCs w:val="21"/>
              </w:rPr>
              <w:t>舒适地坐在内置有先进的高清显示器的有轨电车内，沉浸在完整丰富的外景场地体验之中</w:t>
            </w:r>
            <w:r>
              <w:rPr>
                <w:rFonts w:hint="eastAsia" w:ascii="宋体" w:hAnsi="宋体"/>
                <w:szCs w:val="21"/>
              </w:rPr>
              <w:t>，</w:t>
            </w:r>
            <w:r>
              <w:rPr>
                <w:rFonts w:ascii="宋体" w:hAnsi="宋体"/>
                <w:color w:val="000000"/>
                <w:szCs w:val="21"/>
              </w:rPr>
              <w:t>参观电影的制作过程，回顾经典影片片断</w:t>
            </w:r>
            <w:r>
              <w:rPr>
                <w:rFonts w:hint="eastAsia" w:ascii="宋体" w:hAnsi="宋体"/>
                <w:color w:val="000000"/>
                <w:szCs w:val="21"/>
              </w:rPr>
              <w:t>，</w:t>
            </w:r>
            <w:r>
              <w:rPr>
                <w:rFonts w:ascii="宋体" w:hAnsi="宋体"/>
                <w:szCs w:val="21"/>
              </w:rPr>
              <w:t>探索荧幕后的影城之旅</w:t>
            </w:r>
            <w:r>
              <w:rPr>
                <w:rFonts w:hint="eastAsia" w:ascii="宋体" w:hAnsi="宋体"/>
                <w:szCs w:val="21"/>
              </w:rPr>
              <w:t>；</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autoSpaceDE w:val="0"/>
              <w:autoSpaceDN w:val="0"/>
              <w:spacing w:line="360" w:lineRule="auto"/>
              <w:contextualSpacing/>
              <w:rPr>
                <w:rFonts w:ascii="宋体" w:hAnsi="宋体"/>
                <w:color w:val="000000"/>
                <w:szCs w:val="21"/>
              </w:rPr>
            </w:pPr>
            <w:r>
              <w:rPr>
                <w:rFonts w:hint="eastAsia" w:ascii="宋体" w:hAnsi="宋体"/>
                <w:color w:val="000000"/>
                <w:szCs w:val="21"/>
              </w:rPr>
              <w:t>用餐：早餐；                                  住宿：</w:t>
            </w:r>
            <w:r>
              <w:rPr>
                <w:rFonts w:hint="eastAsia" w:ascii="宋体" w:hAnsi="宋体" w:cs="微软雅黑"/>
                <w:szCs w:val="21"/>
              </w:rPr>
              <w:t>Pioneer或同级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553" w:hRule="atLeast"/>
        </w:trPr>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6</w:t>
            </w:r>
          </w:p>
          <w:p>
            <w:pPr>
              <w:spacing w:line="400" w:lineRule="exact"/>
              <w:jc w:val="center"/>
              <w:rPr>
                <w:rFonts w:ascii="宋体" w:hAnsi="宋体"/>
                <w:sz w:val="18"/>
                <w:szCs w:val="18"/>
              </w:rPr>
            </w:pPr>
            <w:r>
              <w:rPr>
                <w:rFonts w:hint="eastAsia" w:ascii="宋体" w:hAnsi="宋体"/>
                <w:sz w:val="18"/>
                <w:szCs w:val="18"/>
              </w:rPr>
              <w:t>7月03日</w:t>
            </w:r>
          </w:p>
          <w:p>
            <w:pPr>
              <w:spacing w:line="400" w:lineRule="exact"/>
              <w:contextualSpacing/>
              <w:jc w:val="center"/>
              <w:rPr>
                <w:rFonts w:ascii="宋体" w:hAnsi="宋体"/>
                <w:sz w:val="18"/>
                <w:szCs w:val="18"/>
              </w:rPr>
            </w:pPr>
            <w:r>
              <w:rPr>
                <w:rFonts w:hint="eastAsia" w:ascii="宋体" w:hAnsi="宋体"/>
                <w:sz w:val="18"/>
                <w:szCs w:val="18"/>
              </w:rPr>
              <w:t>星期二</w:t>
            </w:r>
          </w:p>
        </w:tc>
        <w:tc>
          <w:tcPr>
            <w:tcW w:w="9497" w:type="dxa"/>
            <w:vAlign w:val="center"/>
          </w:tcPr>
          <w:p>
            <w:pPr>
              <w:spacing w:line="360" w:lineRule="auto"/>
              <w:rPr>
                <w:rFonts w:ascii="宋体" w:hAnsi="宋体"/>
                <w:b/>
                <w:color w:val="000000"/>
                <w:szCs w:val="21"/>
              </w:rPr>
            </w:pPr>
            <w:r>
              <w:rPr>
                <w:rFonts w:hint="eastAsia" w:ascii="宋体" w:hAnsi="宋体"/>
                <w:b/>
                <w:color w:val="000000"/>
                <w:szCs w:val="21"/>
              </w:rPr>
              <w:t>拉芙林</w:t>
            </w:r>
            <w:r>
              <w:rPr>
                <w:rFonts w:hint="eastAsia" w:ascii="宋体" w:hAnsi="宋体"/>
                <w:b/>
                <w:color w:val="000000"/>
                <w:szCs w:val="21"/>
              </w:rPr>
              <w:sym w:font="Webdings" w:char="F076"/>
            </w:r>
            <w:r>
              <w:rPr>
                <w:rFonts w:hint="eastAsia" w:ascii="宋体" w:hAnsi="宋体"/>
                <w:b/>
                <w:color w:val="000000"/>
                <w:szCs w:val="21"/>
              </w:rPr>
              <w:t>南峡周边小镇</w:t>
            </w:r>
            <w:r>
              <w:rPr>
                <w:rFonts w:hint="eastAsia" w:ascii="宋体" w:hAnsi="宋体"/>
                <w:color w:val="FF0000"/>
                <w:sz w:val="18"/>
                <w:szCs w:val="18"/>
              </w:rPr>
              <w:t>（行车时间约3.5小时）</w:t>
            </w:r>
          </w:p>
          <w:p>
            <w:pPr>
              <w:spacing w:line="360" w:lineRule="auto"/>
              <w:rPr>
                <w:rFonts w:ascii="宋体" w:hAnsi="宋体"/>
                <w:color w:val="000000"/>
                <w:szCs w:val="21"/>
              </w:rPr>
            </w:pPr>
            <w:r>
              <w:rPr>
                <w:rFonts w:hint="eastAsia" w:ascii="宋体" w:hAnsi="宋体"/>
                <w:color w:val="000000"/>
                <w:szCs w:val="21"/>
              </w:rPr>
              <w:t>乘车前往南峡周边小镇。晚入住酒店休息。</w:t>
            </w:r>
          </w:p>
          <w:p>
            <w:pPr>
              <w:spacing w:line="360" w:lineRule="auto"/>
              <w:rPr>
                <w:rFonts w:ascii="宋体" w:hAnsi="宋体"/>
                <w:color w:val="000000"/>
                <w:szCs w:val="21"/>
              </w:rPr>
            </w:pPr>
            <w:r>
              <w:rPr>
                <w:rFonts w:ascii="宋体" w:hAnsi="宋体"/>
                <w:color w:val="000000"/>
                <w:szCs w:val="21"/>
              </w:rPr>
              <w:drawing>
                <wp:anchor distT="0" distB="0" distL="114300" distR="114300" simplePos="0" relativeHeight="251673600" behindDoc="1" locked="0" layoutInCell="1" allowOverlap="1">
                  <wp:simplePos x="0" y="0"/>
                  <wp:positionH relativeFrom="column">
                    <wp:posOffset>4150360</wp:posOffset>
                  </wp:positionH>
                  <wp:positionV relativeFrom="paragraph">
                    <wp:posOffset>-586740</wp:posOffset>
                  </wp:positionV>
                  <wp:extent cx="1800225" cy="1085850"/>
                  <wp:effectExtent l="0" t="0" r="13335" b="11430"/>
                  <wp:wrapTight wrapText="bothSides">
                    <wp:wrapPolygon>
                      <wp:start x="0" y="0"/>
                      <wp:lineTo x="0" y="21221"/>
                      <wp:lineTo x="21394" y="21221"/>
                      <wp:lineTo x="21394" y="0"/>
                      <wp:lineTo x="0" y="0"/>
                    </wp:wrapPolygon>
                  </wp:wrapTight>
                  <wp:docPr id="74" name="图片 35" descr="峡谷-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 descr="峡谷-0"/>
                          <pic:cNvPicPr>
                            <a:picLocks noChangeAspect="1"/>
                          </pic:cNvPicPr>
                        </pic:nvPicPr>
                        <pic:blipFill>
                          <a:blip r:embed="rId14"/>
                          <a:stretch>
                            <a:fillRect/>
                          </a:stretch>
                        </pic:blipFill>
                        <pic:spPr>
                          <a:xfrm>
                            <a:off x="0" y="0"/>
                            <a:ext cx="1800225" cy="1085850"/>
                          </a:xfrm>
                          <a:prstGeom prst="rect">
                            <a:avLst/>
                          </a:prstGeom>
                          <a:noFill/>
                          <a:ln w="9525">
                            <a:noFill/>
                          </a:ln>
                        </pic:spPr>
                      </pic:pic>
                    </a:graphicData>
                  </a:graphic>
                </wp:anchor>
              </w:drawing>
            </w:r>
            <w:r>
              <w:rPr>
                <w:rFonts w:hint="eastAsia" w:ascii="宋体" w:hAnsi="宋体"/>
                <w:color w:val="FF0000"/>
                <w:szCs w:val="21"/>
              </w:rPr>
              <w:t>推荐自费行程</w:t>
            </w:r>
            <w:r>
              <w:rPr>
                <w:rFonts w:hint="eastAsia" w:ascii="宋体" w:hAnsi="宋体"/>
                <w:color w:val="000000"/>
                <w:szCs w:val="21"/>
              </w:rPr>
              <w:t>：乘车前往世界七大自然奇景之一的—</w:t>
            </w:r>
            <w:r>
              <w:rPr>
                <w:rFonts w:hint="eastAsia" w:ascii="宋体" w:hAnsi="宋体"/>
                <w:color w:val="FF0000"/>
                <w:szCs w:val="21"/>
              </w:rPr>
              <w:t>【科罗拉多大峡谷】</w:t>
            </w:r>
            <w:r>
              <w:rPr>
                <w:rFonts w:hint="eastAsia" w:ascii="宋体" w:hAnsi="宋体"/>
                <w:color w:val="000000"/>
                <w:szCs w:val="21"/>
              </w:rPr>
              <w:t>。它位于亚利桑那州，分为南北两部分，是美国自然景色的代表、世界上罕见的自然奇观。据说，这个大峡谷是在太空中俯瞰地球时唯一可见的自然景观。已列入联合国世界自然遗产名录。1919年，威尔逊总统将大峡谷地区辟为“大峡谷国家公园”，1980年列入世界遗产名录。大峡谷山石多为红色，从谷底到顶部分布着从寒武纪到新生代各个时期的岩层，层次清晰，色调各异，并且含有各个地质年代的代表性生物化石，又被称为“活的地质史教科书”。凝视大峡谷的宽广，給人一种平静与空旷的感觉，面对这造物主的鬼斧神工，遊客們无不感慨万千、流连忘返。如果说上帝是大峽谷的締造者，科罗拉多河则是雕刻大峽谷的艺术家，河流与峽谷耳鬢廝磨的恋情已经持续六百万年。</w:t>
            </w:r>
            <w:r>
              <w:rPr>
                <w:rFonts w:hint="eastAsia" w:ascii="宋体" w:hAnsi="宋体"/>
                <w:color w:val="FF0000"/>
                <w:szCs w:val="21"/>
              </w:rPr>
              <w:t>【大峡谷南峡】</w:t>
            </w:r>
            <w:r>
              <w:rPr>
                <w:rFonts w:hint="eastAsia" w:ascii="宋体" w:hAnsi="宋体"/>
                <w:color w:val="000000"/>
                <w:szCs w:val="21"/>
              </w:rPr>
              <w:t>南峡谷是真正</w:t>
            </w:r>
            <w:r>
              <w:rPr>
                <w:rFonts w:ascii="宋体" w:hAnsi="宋体"/>
                <w:color w:val="000000"/>
                <w:szCs w:val="21"/>
              </w:rPr>
              <w:t>的</w:t>
            </w:r>
            <w:r>
              <w:rPr>
                <w:rFonts w:hint="eastAsia" w:ascii="宋体" w:hAnsi="宋体"/>
                <w:color w:val="000000"/>
                <w:szCs w:val="21"/>
              </w:rPr>
              <w:t>大峡谷国家公园，前往最著名的马特尔观景点和光明天使观景点拍照</w:t>
            </w:r>
            <w:r>
              <w:rPr>
                <w:rFonts w:ascii="宋体" w:hAnsi="宋体"/>
                <w:color w:val="000000"/>
                <w:szCs w:val="21"/>
              </w:rPr>
              <w:t>，</w:t>
            </w:r>
            <w:r>
              <w:rPr>
                <w:rFonts w:hint="eastAsia" w:ascii="宋体" w:hAnsi="宋体"/>
                <w:color w:val="000000"/>
                <w:szCs w:val="21"/>
              </w:rPr>
              <w:t xml:space="preserve"> 欣赏</w:t>
            </w:r>
            <w:r>
              <w:rPr>
                <w:rFonts w:ascii="宋体" w:hAnsi="宋体"/>
                <w:color w:val="000000"/>
                <w:szCs w:val="21"/>
              </w:rPr>
              <w:t>大自然的</w:t>
            </w:r>
            <w:r>
              <w:rPr>
                <w:rFonts w:hint="eastAsia" w:ascii="宋体" w:hAnsi="宋体"/>
                <w:color w:val="000000"/>
                <w:szCs w:val="21"/>
              </w:rPr>
              <w:t>美景。</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360" w:hRule="atLeast"/>
        </w:trPr>
        <w:tc>
          <w:tcPr>
            <w:tcW w:w="1101" w:type="dxa"/>
            <w:vMerge w:val="continue"/>
            <w:vAlign w:val="center"/>
          </w:tcPr>
          <w:p>
            <w:pPr>
              <w:spacing w:line="360" w:lineRule="auto"/>
              <w:jc w:val="center"/>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                                            住宿：</w:t>
            </w:r>
            <w:r>
              <w:rPr>
                <w:rFonts w:hint="eastAsia" w:ascii="宋体" w:hAnsi="宋体" w:cs="微软雅黑"/>
                <w:szCs w:val="21"/>
              </w:rPr>
              <w:t>Rodeway Inn 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7</w:t>
            </w:r>
          </w:p>
          <w:p>
            <w:pPr>
              <w:spacing w:line="400" w:lineRule="exact"/>
              <w:jc w:val="center"/>
              <w:rPr>
                <w:rFonts w:ascii="宋体" w:hAnsi="宋体"/>
                <w:sz w:val="18"/>
                <w:szCs w:val="18"/>
              </w:rPr>
            </w:pPr>
            <w:r>
              <w:rPr>
                <w:rFonts w:hint="eastAsia" w:ascii="宋体" w:hAnsi="宋体"/>
                <w:sz w:val="18"/>
                <w:szCs w:val="18"/>
              </w:rPr>
              <w:t>7月04日</w:t>
            </w:r>
          </w:p>
          <w:p>
            <w:pPr>
              <w:spacing w:line="400" w:lineRule="exact"/>
              <w:jc w:val="center"/>
              <w:rPr>
                <w:rFonts w:ascii="宋体" w:hAnsi="宋体"/>
                <w:sz w:val="18"/>
                <w:szCs w:val="18"/>
              </w:rPr>
            </w:pPr>
            <w:r>
              <w:rPr>
                <w:rFonts w:hint="eastAsia" w:ascii="宋体" w:hAnsi="宋体"/>
                <w:sz w:val="18"/>
                <w:szCs w:val="18"/>
              </w:rPr>
              <w:t>星期三</w:t>
            </w:r>
          </w:p>
        </w:tc>
        <w:tc>
          <w:tcPr>
            <w:tcW w:w="9497" w:type="dxa"/>
            <w:vAlign w:val="center"/>
          </w:tcPr>
          <w:p>
            <w:pPr>
              <w:spacing w:line="360" w:lineRule="auto"/>
              <w:contextualSpacing/>
              <w:jc w:val="left"/>
              <w:rPr>
                <w:rFonts w:ascii="宋体" w:hAnsi="宋体"/>
                <w:color w:val="000000"/>
                <w:szCs w:val="21"/>
              </w:rPr>
            </w:pPr>
            <w:r>
              <w:rPr>
                <w:rFonts w:hint="eastAsia" w:ascii="宋体" w:hAnsi="宋体"/>
                <w:b/>
                <w:color w:val="000000"/>
                <w:szCs w:val="21"/>
              </w:rPr>
              <w:t>南峡周边小镇</w:t>
            </w:r>
            <w:r>
              <w:rPr>
                <w:rFonts w:hint="eastAsia" w:ascii="宋体" w:hAnsi="宋体"/>
                <w:b/>
                <w:color w:val="000000"/>
                <w:szCs w:val="21"/>
              </w:rPr>
              <w:sym w:font="Webdings" w:char="F076"/>
            </w:r>
            <w:r>
              <w:rPr>
                <w:rFonts w:hint="eastAsia" w:ascii="宋体" w:hAnsi="宋体"/>
                <w:b/>
                <w:color w:val="000000"/>
                <w:szCs w:val="21"/>
              </w:rPr>
              <w:t>拉斯维加斯</w:t>
            </w:r>
            <w:r>
              <w:rPr>
                <w:rFonts w:hint="eastAsia" w:ascii="宋体" w:hAnsi="宋体"/>
                <w:color w:val="FF0000"/>
                <w:sz w:val="18"/>
                <w:szCs w:val="18"/>
              </w:rPr>
              <w:t>（行车时间约4小时）</w:t>
            </w:r>
          </w:p>
          <w:p>
            <w:pPr>
              <w:spacing w:line="360" w:lineRule="auto"/>
              <w:rPr>
                <w:rFonts w:ascii="宋体" w:hAnsi="宋体"/>
                <w:color w:val="000000"/>
                <w:szCs w:val="21"/>
              </w:rPr>
            </w:pPr>
            <w:r>
              <w:rPr>
                <w:rFonts w:hint="eastAsia" w:ascii="宋体" w:hAnsi="宋体"/>
                <w:color w:val="000000"/>
                <w:szCs w:val="21"/>
              </w:rPr>
              <w:t>乘车前往拉斯维加斯，晚入住酒店休息。</w:t>
            </w:r>
          </w:p>
          <w:p>
            <w:pPr>
              <w:spacing w:line="360" w:lineRule="auto"/>
              <w:rPr>
                <w:rFonts w:ascii="宋体" w:hAnsi="宋体"/>
                <w:color w:val="000000"/>
                <w:szCs w:val="21"/>
              </w:rPr>
            </w:pPr>
            <w:r>
              <w:rPr>
                <w:rFonts w:hint="eastAsia" w:ascii="宋体" w:hAnsi="宋体"/>
                <w:color w:val="000000"/>
                <w:szCs w:val="21"/>
              </w:rPr>
              <w:drawing>
                <wp:anchor distT="0" distB="0" distL="114300" distR="114300" simplePos="0" relativeHeight="251674624" behindDoc="1" locked="0" layoutInCell="1" allowOverlap="1">
                  <wp:simplePos x="0" y="0"/>
                  <wp:positionH relativeFrom="column">
                    <wp:posOffset>4149725</wp:posOffset>
                  </wp:positionH>
                  <wp:positionV relativeFrom="paragraph">
                    <wp:posOffset>-506730</wp:posOffset>
                  </wp:positionV>
                  <wp:extent cx="1800225" cy="1085850"/>
                  <wp:effectExtent l="0" t="0" r="13335" b="11430"/>
                  <wp:wrapTight wrapText="bothSides">
                    <wp:wrapPolygon>
                      <wp:start x="0" y="0"/>
                      <wp:lineTo x="0" y="21221"/>
                      <wp:lineTo x="21394" y="21221"/>
                      <wp:lineTo x="21394" y="0"/>
                      <wp:lineTo x="0" y="0"/>
                    </wp:wrapPolygon>
                  </wp:wrapTight>
                  <wp:docPr id="71" name="图片 37" descr="羚羊谷-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descr="羚羊谷-5-0"/>
                          <pic:cNvPicPr>
                            <a:picLocks noChangeAspect="1"/>
                          </pic:cNvPicPr>
                        </pic:nvPicPr>
                        <pic:blipFill>
                          <a:blip r:embed="rId15"/>
                          <a:stretch>
                            <a:fillRect/>
                          </a:stretch>
                        </pic:blipFill>
                        <pic:spPr>
                          <a:xfrm>
                            <a:off x="0" y="0"/>
                            <a:ext cx="1800225" cy="1085850"/>
                          </a:xfrm>
                          <a:prstGeom prst="rect">
                            <a:avLst/>
                          </a:prstGeom>
                          <a:noFill/>
                          <a:ln w="9525">
                            <a:noFill/>
                          </a:ln>
                        </pic:spPr>
                      </pic:pic>
                    </a:graphicData>
                  </a:graphic>
                </wp:anchor>
              </w:drawing>
            </w:r>
            <w:r>
              <w:rPr>
                <w:rFonts w:hint="eastAsia" w:ascii="宋体" w:hAnsi="宋体"/>
                <w:color w:val="FF0000"/>
                <w:szCs w:val="21"/>
              </w:rPr>
              <w:t>推荐自费行程</w:t>
            </w:r>
            <w:r>
              <w:rPr>
                <w:rFonts w:hint="eastAsia" w:ascii="宋体" w:hAnsi="宋体"/>
                <w:color w:val="000000"/>
                <w:szCs w:val="21"/>
              </w:rPr>
              <w:t>：早前往全世界最奇特的狭缝洞穴——世界十大摄影地点之一的</w:t>
            </w:r>
            <w:r>
              <w:rPr>
                <w:rFonts w:hint="eastAsia" w:ascii="宋体" w:hAnsi="宋体"/>
                <w:color w:val="FF0000"/>
                <w:szCs w:val="21"/>
              </w:rPr>
              <w:t>【羚羊彩穴】、【马蹄湾】</w:t>
            </w:r>
            <w:r>
              <w:rPr>
                <w:rFonts w:hint="eastAsia" w:ascii="宋体" w:hAnsi="宋体"/>
                <w:color w:val="000000"/>
                <w:szCs w:val="21"/>
              </w:rPr>
              <w:t>位于美国亚利桑纳州北方，是柔软的砂岩经过百万年的各种侵蚀力所形成，主要是暴洪的侵蚀，其次则是风蚀。该地在季风季节丽常出现暴洪流入峡谷中，由于突然暴增的雨量，造成暴洪的流速相当快，加上狭窄通道将河道缩小，因此垂直侵蚀力也相对变大，形成了峡谷底部的走廊，以及谷壁上坚硬光滑、如同流水般的边缘。我们将随纳瓦霍印第安向导步行参观下羚羊彩穴。彩穴的岩壁融合了千百年来风和洪流的侵蚀，呈完美的波浪形，是大自然的抽像画。一直以来彩穴都是纳瓦霍印第安人静坐沉思的净地，他们相信这里可以聆听神的声音。随后前往马蹄湾</w:t>
            </w:r>
            <w:r>
              <w:rPr>
                <w:rFonts w:ascii="宋体" w:hAnsi="宋体"/>
                <w:color w:val="000000"/>
                <w:szCs w:val="21"/>
              </w:rPr>
              <w:t xml:space="preserve">, </w:t>
            </w:r>
            <w:r>
              <w:rPr>
                <w:rFonts w:hint="eastAsia" w:ascii="宋体" w:hAnsi="宋体"/>
                <w:color w:val="000000"/>
                <w:szCs w:val="21"/>
              </w:rPr>
              <w:t>她被国家地理杂志评选为十大最佳摄影地点之一，</w:t>
            </w:r>
            <w:r>
              <w:rPr>
                <w:rFonts w:ascii="宋体" w:hAnsi="宋体"/>
                <w:color w:val="000000"/>
                <w:szCs w:val="21"/>
              </w:rPr>
              <w:t>1000</w:t>
            </w:r>
            <w:r>
              <w:rPr>
                <w:rFonts w:hint="eastAsia" w:ascii="宋体" w:hAnsi="宋体"/>
                <w:color w:val="000000"/>
                <w:szCs w:val="21"/>
              </w:rPr>
              <w:t>英尺直下的悬崖下，绿色的科罗拉多河围绕着红色的马蹄状岩石，蜿蜒流淌出</w:t>
            </w:r>
            <w:r>
              <w:rPr>
                <w:rFonts w:ascii="宋体" w:hAnsi="宋体"/>
                <w:color w:val="000000"/>
                <w:szCs w:val="21"/>
              </w:rPr>
              <w:t>270</w:t>
            </w:r>
            <w:r>
              <w:rPr>
                <w:rFonts w:hint="eastAsia" w:ascii="宋体" w:hAnsi="宋体"/>
                <w:color w:val="000000"/>
                <w:szCs w:val="21"/>
              </w:rPr>
              <w:t>度的转角，极具震撼。翻过一段小山坡，沿着布满细沙的步道前行，眼前豁然开朗，您一定会沉醉于碧水蓝天红岩钩织出的动人心魄之美。</w:t>
            </w:r>
            <w:r>
              <w:rPr>
                <w:rFonts w:ascii="宋体" w:hAnsi="宋体"/>
                <w:color w:val="000000"/>
                <w:szCs w:val="21"/>
              </w:rPr>
              <w:t xml:space="preserve"> </w:t>
            </w:r>
            <w:r>
              <w:rPr>
                <w:rFonts w:hint="eastAsia" w:ascii="宋体" w:hAnsi="宋体"/>
                <w:color w:val="000000"/>
                <w:szCs w:val="21"/>
              </w:rPr>
              <w:t>在科罗拉多河沿岸</w:t>
            </w:r>
            <w:r>
              <w:rPr>
                <w:rFonts w:hint="eastAsia" w:ascii="宋体" w:hAnsi="宋体"/>
                <w:bCs/>
                <w:color w:val="000000"/>
                <w:szCs w:val="21"/>
              </w:rPr>
              <w:t>由上往下俯瞰，将发现科罗拉多河流经</w:t>
            </w:r>
            <w:r>
              <w:rPr>
                <w:rFonts w:ascii="宋体" w:hAnsi="宋体"/>
                <w:bCs/>
                <w:color w:val="000000"/>
                <w:szCs w:val="21"/>
              </w:rPr>
              <w:t>270</w:t>
            </w:r>
            <w:r>
              <w:rPr>
                <w:rFonts w:hint="eastAsia" w:ascii="宋体" w:hAnsi="宋体"/>
                <w:bCs/>
                <w:color w:val="000000"/>
                <w:szCs w:val="21"/>
              </w:rPr>
              <w:t>度巨大的马蹄型弯道。此景观是保证震憾人心，是地球上最奇特诡异的景观之</w:t>
            </w:r>
            <w:r>
              <w:rPr>
                <w:rFonts w:ascii="宋体" w:hAnsi="宋体"/>
                <w:bCs/>
                <w:color w:val="000000"/>
                <w:szCs w:val="21"/>
              </w:rPr>
              <w:t xml:space="preserve"> </w:t>
            </w:r>
            <w:r>
              <w:rPr>
                <w:rFonts w:hint="eastAsia" w:ascii="宋体" w:hAnsi="宋体"/>
                <w:bCs/>
                <w:color w:val="000000"/>
                <w:szCs w:val="21"/>
              </w:rPr>
              <w:t>一，也是大自然摄影家的最爱。</w:t>
            </w:r>
            <w:r>
              <w:rPr>
                <w:rFonts w:ascii="宋体" w:hAnsi="宋体"/>
                <w:color w:val="000000"/>
                <w:szCs w:val="21"/>
              </w:rPr>
              <w:t xml:space="preserve"> </w:t>
            </w:r>
            <w:r>
              <w:rPr>
                <w:rFonts w:hint="eastAsia" w:ascii="宋体" w:hAnsi="宋体"/>
                <w:color w:val="000000"/>
                <w:szCs w:val="21"/>
              </w:rPr>
              <w:t>随后前往拥有“世界娱乐之都”和“结婚之都”的不夜赌城—拉斯维加斯。</w:t>
            </w:r>
          </w:p>
          <w:p>
            <w:pPr>
              <w:spacing w:line="360" w:lineRule="auto"/>
              <w:rPr>
                <w:rFonts w:ascii="宋体" w:hAnsi="宋体"/>
                <w:bCs/>
                <w:color w:val="000000"/>
                <w:szCs w:val="21"/>
              </w:rPr>
            </w:pPr>
            <w:r>
              <w:rPr>
                <w:rFonts w:hint="eastAsia" w:ascii="宋体" w:hAnsi="宋体"/>
                <w:color w:val="FF0000"/>
                <w:szCs w:val="21"/>
              </w:rPr>
              <w:t>推荐自费行程：</w:t>
            </w:r>
            <w:r>
              <w:rPr>
                <w:rFonts w:hint="eastAsia" w:ascii="宋体" w:hAnsi="宋体"/>
                <w:color w:val="000000"/>
                <w:szCs w:val="21"/>
              </w:rPr>
              <w:t>晚上可参与夜游活动，夜游包含世界最顶级酒店参观 导游会告诉你赌场不为人所知的趣事 参观世界最大灯光秀 音乐喷泉等。</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widowControl/>
              <w:spacing w:line="360" w:lineRule="auto"/>
              <w:rPr>
                <w:rFonts w:ascii="宋体" w:hAnsi="宋体"/>
                <w:kern w:val="0"/>
                <w:sz w:val="24"/>
              </w:rPr>
            </w:pPr>
            <w:r>
              <w:rPr>
                <w:rFonts w:hint="eastAsia" w:ascii="宋体" w:hAnsi="宋体"/>
                <w:color w:val="000000"/>
                <w:szCs w:val="21"/>
              </w:rPr>
              <w:t>用餐：早餐；                                        住宿：</w:t>
            </w:r>
            <w:r>
              <w:rPr>
                <w:rFonts w:ascii="宋体" w:hAnsi="宋体"/>
                <w:color w:val="000000"/>
                <w:szCs w:val="21"/>
              </w:rPr>
              <w:t>Arizona</w:t>
            </w:r>
            <w:r>
              <w:rPr>
                <w:rFonts w:hint="eastAsia" w:ascii="宋体" w:hAnsi="宋体"/>
                <w:color w:val="000000"/>
                <w:szCs w:val="21"/>
              </w:rPr>
              <w:t>或同级酒店</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8</w:t>
            </w:r>
          </w:p>
          <w:p>
            <w:pPr>
              <w:spacing w:line="400" w:lineRule="exact"/>
              <w:jc w:val="center"/>
              <w:rPr>
                <w:rFonts w:ascii="宋体" w:hAnsi="宋体"/>
                <w:sz w:val="18"/>
                <w:szCs w:val="18"/>
              </w:rPr>
            </w:pPr>
            <w:r>
              <w:rPr>
                <w:rFonts w:hint="eastAsia" w:ascii="宋体" w:hAnsi="宋体"/>
                <w:sz w:val="18"/>
                <w:szCs w:val="18"/>
              </w:rPr>
              <w:t>7月05日</w:t>
            </w:r>
          </w:p>
          <w:p>
            <w:pPr>
              <w:spacing w:line="400" w:lineRule="exact"/>
              <w:jc w:val="center"/>
              <w:rPr>
                <w:rFonts w:ascii="宋体" w:hAnsi="宋体"/>
                <w:sz w:val="18"/>
                <w:szCs w:val="18"/>
              </w:rPr>
            </w:pPr>
            <w:r>
              <w:rPr>
                <w:rFonts w:hint="eastAsia" w:ascii="宋体" w:hAnsi="宋体"/>
                <w:sz w:val="18"/>
                <w:szCs w:val="18"/>
              </w:rPr>
              <w:t>星期四</w:t>
            </w:r>
          </w:p>
        </w:tc>
        <w:tc>
          <w:tcPr>
            <w:tcW w:w="9497" w:type="dxa"/>
            <w:vAlign w:val="center"/>
          </w:tcPr>
          <w:p>
            <w:pPr>
              <w:spacing w:line="360" w:lineRule="auto"/>
              <w:contextualSpacing/>
              <w:jc w:val="left"/>
              <w:rPr>
                <w:rFonts w:ascii="宋体" w:hAnsi="宋体" w:cs="Arial"/>
                <w:b/>
                <w:bCs/>
              </w:rPr>
            </w:pPr>
            <w:r>
              <w:rPr>
                <w:rFonts w:hint="eastAsia" w:ascii="宋体" w:hAnsi="宋体"/>
                <w:b/>
                <w:color w:val="000000"/>
                <w:szCs w:val="21"/>
              </w:rPr>
              <w:t>拉斯维加斯</w:t>
            </w:r>
            <w:r>
              <w:rPr>
                <w:rFonts w:hint="eastAsia" w:ascii="宋体" w:hAnsi="宋体" w:cs="Arial"/>
                <w:b/>
                <w:bCs/>
              </w:rPr>
              <w:sym w:font="Wingdings" w:char="F051"/>
            </w:r>
            <w:r>
              <w:rPr>
                <w:rFonts w:hint="eastAsia" w:ascii="宋体" w:hAnsi="宋体" w:cs="Arial"/>
                <w:b/>
                <w:bCs/>
              </w:rPr>
              <w:t>华盛顿</w:t>
            </w:r>
          </w:p>
          <w:p>
            <w:pPr>
              <w:autoSpaceDE w:val="0"/>
              <w:autoSpaceDN w:val="0"/>
              <w:spacing w:line="360" w:lineRule="auto"/>
              <w:contextualSpacing/>
              <w:rPr>
                <w:rFonts w:ascii="宋体" w:hAnsi="宋体"/>
                <w:color w:val="FF0000"/>
                <w:sz w:val="18"/>
                <w:szCs w:val="18"/>
              </w:rPr>
            </w:pPr>
            <w:r>
              <w:rPr>
                <w:rFonts w:hint="eastAsia" w:ascii="宋体" w:hAnsi="宋体"/>
                <w:color w:val="FF0000"/>
                <w:sz w:val="18"/>
                <w:szCs w:val="18"/>
              </w:rPr>
              <w:t>参考航班：待定    温馨提示：美国国内航班不提供餐食，请自备。</w:t>
            </w:r>
          </w:p>
          <w:p>
            <w:pPr>
              <w:spacing w:line="360" w:lineRule="auto"/>
              <w:contextualSpacing/>
              <w:rPr>
                <w:rFonts w:ascii="宋体" w:hAnsi="宋体"/>
                <w:color w:val="000000"/>
                <w:szCs w:val="21"/>
              </w:rPr>
            </w:pPr>
            <w:r>
              <w:rPr>
                <w:rFonts w:hint="eastAsia" w:ascii="宋体" w:hAnsi="宋体"/>
                <w:color w:val="000000"/>
                <w:szCs w:val="21"/>
              </w:rPr>
              <w:t>乘机前往华盛顿，晚入住酒店休息。</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用餐：全天自理；                                       住宿：</w:t>
            </w:r>
            <w:r>
              <w:rPr>
                <w:rFonts w:hint="eastAsia" w:ascii="宋体" w:hAnsi="宋体" w:cs="微软雅黑"/>
                <w:szCs w:val="21"/>
              </w:rPr>
              <w:t>Days Inn或同级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315" w:hRule="atLeast"/>
        </w:trPr>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9</w:t>
            </w:r>
          </w:p>
          <w:p>
            <w:pPr>
              <w:spacing w:line="400" w:lineRule="exact"/>
              <w:jc w:val="center"/>
              <w:rPr>
                <w:rFonts w:ascii="宋体" w:hAnsi="宋体"/>
                <w:sz w:val="18"/>
                <w:szCs w:val="18"/>
              </w:rPr>
            </w:pPr>
            <w:r>
              <w:rPr>
                <w:rFonts w:hint="eastAsia" w:ascii="宋体" w:hAnsi="宋体"/>
                <w:sz w:val="18"/>
                <w:szCs w:val="18"/>
              </w:rPr>
              <w:t>7月06日</w:t>
            </w:r>
          </w:p>
          <w:p>
            <w:pPr>
              <w:spacing w:line="400" w:lineRule="exact"/>
              <w:jc w:val="center"/>
              <w:rPr>
                <w:rFonts w:ascii="宋体" w:hAnsi="宋体"/>
                <w:sz w:val="18"/>
                <w:szCs w:val="18"/>
              </w:rPr>
            </w:pPr>
            <w:r>
              <w:rPr>
                <w:rFonts w:hint="eastAsia" w:ascii="宋体" w:hAnsi="宋体"/>
                <w:sz w:val="18"/>
                <w:szCs w:val="18"/>
              </w:rPr>
              <w:t>星期五</w:t>
            </w:r>
          </w:p>
        </w:tc>
        <w:tc>
          <w:tcPr>
            <w:tcW w:w="9497" w:type="dxa"/>
            <w:vAlign w:val="center"/>
          </w:tcPr>
          <w:p>
            <w:pPr>
              <w:spacing w:line="360" w:lineRule="auto"/>
              <w:rPr>
                <w:rFonts w:ascii="宋体" w:hAnsi="宋体"/>
                <w:color w:val="FF0000"/>
                <w:sz w:val="18"/>
                <w:szCs w:val="18"/>
              </w:rPr>
            </w:pPr>
            <w:r>
              <w:rPr>
                <w:rFonts w:hint="eastAsia" w:ascii="宋体" w:hAnsi="宋体" w:cs="Arial"/>
                <w:b/>
                <w:bCs/>
                <w:color w:val="000000"/>
              </w:rPr>
              <w:t xml:space="preserve">华盛顿 </w:t>
            </w:r>
            <w:r>
              <w:rPr>
                <w:rFonts w:hint="eastAsia" w:ascii="宋体" w:hAnsi="宋体" w:cs="Arial"/>
                <w:b/>
                <w:bCs/>
                <w:color w:val="000000"/>
              </w:rPr>
              <w:sym w:font="Webdings" w:char="F076"/>
            </w:r>
            <w:r>
              <w:rPr>
                <w:rFonts w:hint="eastAsia" w:ascii="宋体" w:hAnsi="宋体"/>
                <w:b/>
                <w:szCs w:val="21"/>
              </w:rPr>
              <w:t>纽约（新泽西州）</w:t>
            </w:r>
            <w:r>
              <w:rPr>
                <w:rFonts w:hint="eastAsia" w:ascii="宋体" w:hAnsi="宋体"/>
                <w:color w:val="FF0000"/>
                <w:sz w:val="18"/>
                <w:szCs w:val="18"/>
              </w:rPr>
              <w:t>(行车时间约4小时)</w:t>
            </w:r>
          </w:p>
          <w:p>
            <w:pPr>
              <w:spacing w:line="360" w:lineRule="auto"/>
              <w:contextualSpacing/>
              <w:rPr>
                <w:rFonts w:ascii="宋体" w:hAnsi="宋体"/>
                <w:color w:val="000000"/>
                <w:szCs w:val="21"/>
              </w:rPr>
            </w:pPr>
            <w:r>
              <w:rPr>
                <w:rFonts w:hint="eastAsia" w:ascii="宋体" w:hAnsi="宋体"/>
                <w:color w:val="000000"/>
                <w:szCs w:val="21"/>
              </w:rPr>
              <w:t>早餐后城市观光，</w:t>
            </w:r>
            <w:r>
              <w:rPr>
                <w:rFonts w:ascii="宋体" w:hAnsi="宋体"/>
                <w:color w:val="000000"/>
                <w:szCs w:val="21"/>
              </w:rPr>
              <w:t>游览</w:t>
            </w:r>
            <w:r>
              <w:rPr>
                <w:rFonts w:hint="eastAsia" w:ascii="宋体" w:hAnsi="宋体"/>
                <w:color w:val="000000"/>
                <w:szCs w:val="21"/>
              </w:rPr>
              <w:t>：</w:t>
            </w:r>
          </w:p>
          <w:p>
            <w:pPr>
              <w:spacing w:line="360" w:lineRule="auto"/>
              <w:contextualSpacing/>
              <w:rPr>
                <w:rFonts w:ascii="宋体" w:hAnsi="宋体"/>
                <w:color w:val="000000"/>
                <w:szCs w:val="21"/>
              </w:rPr>
            </w:pPr>
            <w:r>
              <w:rPr>
                <w:rFonts w:ascii="宋体" w:hAnsi="宋体"/>
                <w:color w:val="C00000"/>
                <w:szCs w:val="21"/>
              </w:rPr>
              <w:t>【白宫】</w:t>
            </w:r>
            <w:r>
              <w:rPr>
                <w:rFonts w:hint="eastAsia" w:ascii="宋体" w:hAnsi="宋体"/>
                <w:szCs w:val="21"/>
              </w:rPr>
              <w:t>（外观，约15分钟）</w:t>
            </w:r>
            <w:r>
              <w:rPr>
                <w:rFonts w:ascii="宋体" w:hAnsi="宋体"/>
                <w:color w:val="000000"/>
                <w:szCs w:val="21"/>
              </w:rPr>
              <w:t>是一座白色大理石圆形建筑，是华盛顿之后美国历届总统办公和居住的地方</w:t>
            </w:r>
            <w:r>
              <w:rPr>
                <w:rFonts w:hint="eastAsia" w:ascii="宋体" w:hAnsi="宋体"/>
                <w:color w:val="000000"/>
                <w:szCs w:val="21"/>
              </w:rPr>
              <w:t>。</w:t>
            </w:r>
          </w:p>
          <w:p>
            <w:pPr>
              <w:spacing w:line="360" w:lineRule="auto"/>
              <w:contextualSpacing/>
              <w:jc w:val="left"/>
              <w:rPr>
                <w:rFonts w:ascii="宋体" w:hAnsi="宋体"/>
                <w:color w:val="000000"/>
                <w:szCs w:val="21"/>
              </w:rPr>
            </w:pPr>
            <w:r>
              <w:rPr>
                <w:rFonts w:hint="eastAsia" w:ascii="宋体" w:hAnsi="宋体"/>
                <w:b/>
                <w:color w:val="000000"/>
                <w:szCs w:val="21"/>
              </w:rPr>
              <w:drawing>
                <wp:anchor distT="0" distB="0" distL="114300" distR="114300" simplePos="0" relativeHeight="251675648" behindDoc="1" locked="0" layoutInCell="1" allowOverlap="1">
                  <wp:simplePos x="0" y="0"/>
                  <wp:positionH relativeFrom="column">
                    <wp:posOffset>4151630</wp:posOffset>
                  </wp:positionH>
                  <wp:positionV relativeFrom="paragraph">
                    <wp:posOffset>-1276985</wp:posOffset>
                  </wp:positionV>
                  <wp:extent cx="1800225" cy="1076325"/>
                  <wp:effectExtent l="0" t="0" r="13335" b="5715"/>
                  <wp:wrapTight wrapText="bothSides">
                    <wp:wrapPolygon>
                      <wp:start x="0" y="0"/>
                      <wp:lineTo x="0" y="21409"/>
                      <wp:lineTo x="21394" y="21409"/>
                      <wp:lineTo x="21394" y="0"/>
                      <wp:lineTo x="0" y="0"/>
                    </wp:wrapPolygon>
                  </wp:wrapTight>
                  <wp:docPr id="75" name="图片 116" descr="国会大厦-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6" descr="国会大厦-0"/>
                          <pic:cNvPicPr>
                            <a:picLocks noChangeAspect="1"/>
                          </pic:cNvPicPr>
                        </pic:nvPicPr>
                        <pic:blipFill>
                          <a:blip r:embed="rId16"/>
                          <a:stretch>
                            <a:fillRect/>
                          </a:stretch>
                        </pic:blipFill>
                        <pic:spPr>
                          <a:xfrm>
                            <a:off x="0" y="0"/>
                            <a:ext cx="1800225" cy="1076325"/>
                          </a:xfrm>
                          <a:prstGeom prst="rect">
                            <a:avLst/>
                          </a:prstGeom>
                          <a:noFill/>
                          <a:ln w="9525">
                            <a:noFill/>
                          </a:ln>
                        </pic:spPr>
                      </pic:pic>
                    </a:graphicData>
                  </a:graphic>
                </wp:anchor>
              </w:drawing>
            </w:r>
            <w:r>
              <w:rPr>
                <w:rFonts w:ascii="宋体" w:hAnsi="宋体"/>
                <w:color w:val="C00000"/>
                <w:szCs w:val="21"/>
              </w:rPr>
              <w:t>【林肯纪念堂】</w:t>
            </w:r>
            <w:r>
              <w:rPr>
                <w:rFonts w:hint="eastAsia" w:ascii="宋体" w:hAnsi="宋体"/>
                <w:szCs w:val="21"/>
              </w:rPr>
              <w:t>（约15分钟）</w:t>
            </w:r>
            <w:r>
              <w:rPr>
                <w:rFonts w:ascii="宋体" w:hAnsi="宋体"/>
                <w:color w:val="000000"/>
                <w:szCs w:val="21"/>
              </w:rPr>
              <w:t>被视为美国永恒的塑像及华盛顿市标志，为纪念美国第十六届总统亚伯拉罕•林肯而建。是一座用通体洁白的花岗岩和大理石建造的古希腊神殿式纪念堂</w:t>
            </w:r>
            <w:r>
              <w:rPr>
                <w:rFonts w:hint="eastAsia" w:ascii="宋体" w:hAnsi="宋体"/>
                <w:color w:val="000000"/>
                <w:szCs w:val="21"/>
              </w:rPr>
              <w:t>。</w:t>
            </w:r>
          </w:p>
          <w:p>
            <w:pPr>
              <w:spacing w:line="360" w:lineRule="auto"/>
              <w:contextualSpacing/>
              <w:rPr>
                <w:rFonts w:ascii="宋体" w:hAnsi="宋体"/>
                <w:color w:val="000000"/>
                <w:szCs w:val="21"/>
              </w:rPr>
            </w:pPr>
            <w:r>
              <w:rPr>
                <w:rFonts w:ascii="宋体" w:hAnsi="宋体"/>
                <w:color w:val="C00000"/>
                <w:szCs w:val="21"/>
              </w:rPr>
              <w:t>【国会大厦】</w:t>
            </w:r>
            <w:r>
              <w:rPr>
                <w:rFonts w:hint="eastAsia" w:ascii="宋体" w:hAnsi="宋体"/>
                <w:szCs w:val="21"/>
              </w:rPr>
              <w:t>（外观，约15分钟）</w:t>
            </w:r>
            <w:r>
              <w:rPr>
                <w:rFonts w:ascii="宋体" w:hAnsi="宋体"/>
                <w:color w:val="000000"/>
                <w:szCs w:val="21"/>
              </w:rPr>
              <w:t>是美国国会的办公大楼，此地后被称为国会山。从远处望去，国会大厦是一座巨柱环立的建筑物，中间是皇冠形的圆顶式大楼，在华盛顿市内很多地方都能看到国会大厦的雄姿。国会大厦是华盛顿的中心点，占据着全市最高的地势，同时又是华盛顿最美丽、最壮观的建筑</w:t>
            </w:r>
            <w:r>
              <w:rPr>
                <w:rFonts w:hint="eastAsia" w:ascii="宋体" w:hAnsi="宋体"/>
                <w:color w:val="000000"/>
                <w:szCs w:val="21"/>
              </w:rPr>
              <w:t>。</w:t>
            </w:r>
          </w:p>
          <w:p>
            <w:pPr>
              <w:spacing w:line="360" w:lineRule="auto"/>
              <w:contextualSpacing/>
              <w:jc w:val="left"/>
              <w:rPr>
                <w:rFonts w:ascii="宋体" w:hAnsi="宋体"/>
                <w:color w:val="000000"/>
                <w:szCs w:val="21"/>
              </w:rPr>
            </w:pPr>
            <w:r>
              <w:rPr>
                <w:rFonts w:ascii="宋体" w:hAnsi="宋体"/>
                <w:color w:val="C00000"/>
                <w:szCs w:val="21"/>
              </w:rPr>
              <w:t>【华盛顿纪念碑】</w:t>
            </w:r>
            <w:r>
              <w:rPr>
                <w:rFonts w:hint="eastAsia" w:ascii="宋体" w:hAnsi="宋体"/>
                <w:color w:val="000000"/>
                <w:szCs w:val="21"/>
              </w:rPr>
              <w:t>（远观）</w:t>
            </w:r>
            <w:r>
              <w:rPr>
                <w:rFonts w:ascii="宋体" w:hAnsi="宋体"/>
                <w:color w:val="000000"/>
                <w:szCs w:val="21"/>
              </w:rPr>
              <w:t>是为纪念美国首任总统乔治•华盛顿而建造的，在国会大厦、林肯纪念堂的轴线上，是一座大理石方尖碑。</w:t>
            </w:r>
          </w:p>
          <w:p>
            <w:pPr>
              <w:spacing w:line="360" w:lineRule="auto"/>
              <w:contextualSpacing/>
              <w:rPr>
                <w:rFonts w:ascii="宋体" w:hAnsi="宋体"/>
                <w:color w:val="000000"/>
                <w:szCs w:val="21"/>
              </w:rPr>
            </w:pPr>
            <w:r>
              <w:rPr>
                <w:rFonts w:hint="eastAsia" w:ascii="宋体" w:hAnsi="宋体"/>
                <w:color w:val="C00000"/>
                <w:szCs w:val="21"/>
              </w:rPr>
              <w:t>【美国战争（韩战、越战）纪念建筑】</w:t>
            </w:r>
            <w:r>
              <w:rPr>
                <w:rFonts w:hint="eastAsia" w:ascii="宋体" w:hAnsi="宋体"/>
                <w:color w:val="000000"/>
                <w:szCs w:val="21"/>
              </w:rPr>
              <w:t>（约20分钟）越</w:t>
            </w:r>
            <w:r>
              <w:rPr>
                <w:rFonts w:hint="eastAsia" w:ascii="宋体" w:hAnsi="宋体"/>
                <w:szCs w:val="20"/>
              </w:rPr>
              <w:t>战纪念碑：又称越南战争纪念碑、越战将士纪念碑、越战阵亡将士纪念碑、越战墙等，位于美国首都华盛顿中心区，坐落在离林肯纪念堂几百米的宪法公园的小树林里,之后</w:t>
            </w:r>
            <w:r>
              <w:rPr>
                <w:rFonts w:hint="eastAsia" w:ascii="宋体" w:hAnsi="宋体"/>
                <w:color w:val="000000"/>
                <w:szCs w:val="21"/>
              </w:rPr>
              <w:t>乘车前往纽约，晚入住新泽西酒店。</w:t>
            </w:r>
          </w:p>
          <w:p>
            <w:pPr>
              <w:spacing w:line="360" w:lineRule="auto"/>
              <w:rPr>
                <w:rFonts w:ascii="宋体" w:hAnsi="宋体"/>
                <w:color w:val="000000"/>
                <w:szCs w:val="21"/>
              </w:rPr>
            </w:pPr>
            <w:r>
              <w:rPr>
                <w:rFonts w:hint="eastAsia" w:ascii="宋体" w:hAnsi="宋体"/>
                <w:color w:val="FF0000"/>
                <w:szCs w:val="21"/>
              </w:rPr>
              <w:t>推荐自费项目：</w:t>
            </w:r>
            <w:r>
              <w:rPr>
                <w:rFonts w:hint="eastAsia" w:ascii="宋体" w:hAnsi="宋体"/>
                <w:color w:val="000000"/>
                <w:szCs w:val="21"/>
              </w:rPr>
              <w:t>费城是美国的古都，第四大都市，费城是起草与签署独立宣言的地方，第一次和第二次大陆会议，均是在此召开。而美国宪法草案也是在费城起草和签署的，这里是美国和美国民主的诞生地，观早期国会、独立宫、独立广场、自由钟。</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用餐：早餐、晚餐；                          住宿：</w:t>
            </w:r>
            <w:r>
              <w:rPr>
                <w:rFonts w:hint="eastAsia" w:ascii="宋体" w:hAnsi="宋体" w:cs="微软雅黑"/>
                <w:szCs w:val="21"/>
              </w:rPr>
              <w:t>Days Inn或同级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10</w:t>
            </w:r>
          </w:p>
          <w:p>
            <w:pPr>
              <w:spacing w:line="400" w:lineRule="exact"/>
              <w:jc w:val="center"/>
              <w:rPr>
                <w:rFonts w:ascii="宋体" w:hAnsi="宋体"/>
                <w:sz w:val="18"/>
                <w:szCs w:val="18"/>
              </w:rPr>
            </w:pPr>
            <w:r>
              <w:rPr>
                <w:rFonts w:hint="eastAsia" w:ascii="宋体" w:hAnsi="宋体"/>
                <w:sz w:val="18"/>
                <w:szCs w:val="18"/>
              </w:rPr>
              <w:t>7月07日</w:t>
            </w:r>
          </w:p>
          <w:p>
            <w:pPr>
              <w:spacing w:line="400" w:lineRule="exact"/>
              <w:jc w:val="center"/>
              <w:rPr>
                <w:rFonts w:ascii="宋体" w:hAnsi="宋体"/>
                <w:sz w:val="18"/>
                <w:szCs w:val="18"/>
              </w:rPr>
            </w:pPr>
            <w:r>
              <w:rPr>
                <w:rFonts w:hint="eastAsia" w:ascii="宋体" w:hAnsi="宋体"/>
                <w:sz w:val="18"/>
                <w:szCs w:val="18"/>
              </w:rPr>
              <w:t>星期六</w:t>
            </w:r>
          </w:p>
        </w:tc>
        <w:tc>
          <w:tcPr>
            <w:tcW w:w="9497" w:type="dxa"/>
            <w:vAlign w:val="center"/>
          </w:tcPr>
          <w:p>
            <w:pPr>
              <w:spacing w:line="360" w:lineRule="auto"/>
              <w:contextualSpacing/>
              <w:jc w:val="left"/>
              <w:rPr>
                <w:rFonts w:ascii="宋体" w:hAnsi="宋体"/>
                <w:b/>
                <w:color w:val="000000"/>
                <w:szCs w:val="21"/>
              </w:rPr>
            </w:pPr>
            <w:r>
              <w:rPr>
                <w:rFonts w:hint="eastAsia" w:ascii="宋体" w:hAnsi="宋体"/>
                <w:b/>
                <w:color w:val="000000"/>
                <w:szCs w:val="21"/>
              </w:rPr>
              <w:drawing>
                <wp:anchor distT="0" distB="0" distL="114300" distR="114300" simplePos="0" relativeHeight="251676672" behindDoc="1" locked="0" layoutInCell="1" allowOverlap="1">
                  <wp:simplePos x="0" y="0"/>
                  <wp:positionH relativeFrom="column">
                    <wp:posOffset>4210050</wp:posOffset>
                  </wp:positionH>
                  <wp:positionV relativeFrom="paragraph">
                    <wp:posOffset>-1270</wp:posOffset>
                  </wp:positionV>
                  <wp:extent cx="1800225" cy="1076325"/>
                  <wp:effectExtent l="0" t="0" r="13335" b="5715"/>
                  <wp:wrapTight wrapText="bothSides">
                    <wp:wrapPolygon>
                      <wp:start x="0" y="0"/>
                      <wp:lineTo x="0" y="21409"/>
                      <wp:lineTo x="21394" y="21409"/>
                      <wp:lineTo x="21394" y="0"/>
                      <wp:lineTo x="0" y="0"/>
                    </wp:wrapPolygon>
                  </wp:wrapTight>
                  <wp:docPr id="76" name="图片 117" descr="自由女神-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7" descr="自由女神-0"/>
                          <pic:cNvPicPr>
                            <a:picLocks noChangeAspect="1"/>
                          </pic:cNvPicPr>
                        </pic:nvPicPr>
                        <pic:blipFill>
                          <a:blip r:embed="rId17"/>
                          <a:stretch>
                            <a:fillRect/>
                          </a:stretch>
                        </pic:blipFill>
                        <pic:spPr>
                          <a:xfrm>
                            <a:off x="0" y="0"/>
                            <a:ext cx="1800225" cy="1076325"/>
                          </a:xfrm>
                          <a:prstGeom prst="rect">
                            <a:avLst/>
                          </a:prstGeom>
                          <a:noFill/>
                          <a:ln w="9525">
                            <a:noFill/>
                          </a:ln>
                        </pic:spPr>
                      </pic:pic>
                    </a:graphicData>
                  </a:graphic>
                </wp:anchor>
              </w:drawing>
            </w:r>
            <w:r>
              <w:rPr>
                <w:rFonts w:hint="eastAsia" w:ascii="宋体" w:hAnsi="宋体"/>
                <w:b/>
                <w:color w:val="000000"/>
                <w:szCs w:val="21"/>
              </w:rPr>
              <w:t>纽约（新泽西州）</w:t>
            </w:r>
            <w:r>
              <w:rPr>
                <w:rFonts w:hint="eastAsia" w:ascii="宋体" w:hAnsi="宋体" w:cs="Arial"/>
                <w:b/>
                <w:bCs/>
                <w:color w:val="000000"/>
              </w:rPr>
              <w:sym w:font="Webdings" w:char="F076"/>
            </w:r>
            <w:r>
              <w:rPr>
                <w:rFonts w:hint="eastAsia" w:ascii="宋体" w:hAnsi="宋体"/>
                <w:b/>
                <w:color w:val="000000"/>
                <w:szCs w:val="21"/>
              </w:rPr>
              <w:t>曼哈顿岛</w:t>
            </w:r>
            <w:r>
              <w:rPr>
                <w:rFonts w:hint="eastAsia" w:ascii="宋体" w:hAnsi="宋体" w:cs="Arial"/>
                <w:b/>
                <w:bCs/>
                <w:color w:val="000000"/>
              </w:rPr>
              <w:sym w:font="Webdings" w:char="F076"/>
            </w:r>
            <w:r>
              <w:rPr>
                <w:rFonts w:hint="eastAsia" w:ascii="宋体" w:hAnsi="宋体"/>
                <w:b/>
                <w:color w:val="000000"/>
                <w:szCs w:val="21"/>
              </w:rPr>
              <w:t xml:space="preserve">纽约（新泽西州）   </w:t>
            </w:r>
          </w:p>
          <w:p>
            <w:pPr>
              <w:spacing w:line="360" w:lineRule="auto"/>
              <w:jc w:val="left"/>
              <w:rPr>
                <w:rFonts w:ascii="宋体" w:hAnsi="宋体"/>
                <w:b/>
                <w:color w:val="000000"/>
                <w:szCs w:val="21"/>
              </w:rPr>
            </w:pPr>
            <w:r>
              <w:rPr>
                <w:rFonts w:hint="eastAsia" w:ascii="宋体" w:hAnsi="宋体"/>
                <w:color w:val="000000"/>
                <w:szCs w:val="21"/>
              </w:rPr>
              <w:t>早上前往纽约城市观光，游览：</w:t>
            </w:r>
          </w:p>
          <w:p>
            <w:pPr>
              <w:spacing w:line="360" w:lineRule="auto"/>
              <w:jc w:val="left"/>
              <w:rPr>
                <w:rFonts w:ascii="宋体" w:hAnsi="宋体"/>
                <w:color w:val="000000"/>
                <w:szCs w:val="21"/>
              </w:rPr>
            </w:pPr>
            <w:r>
              <w:rPr>
                <w:rFonts w:ascii="宋体" w:hAnsi="宋体"/>
                <w:color w:val="000000"/>
                <w:szCs w:val="21"/>
              </w:rPr>
              <w:t>前往</w:t>
            </w:r>
            <w:r>
              <w:rPr>
                <w:rFonts w:ascii="宋体" w:hAnsi="宋体"/>
                <w:color w:val="C00000"/>
                <w:szCs w:val="21"/>
              </w:rPr>
              <w:t>【</w:t>
            </w:r>
            <w:r>
              <w:rPr>
                <w:rFonts w:hint="eastAsia" w:ascii="宋体" w:hAnsi="宋体"/>
                <w:color w:val="C00000"/>
                <w:szCs w:val="21"/>
              </w:rPr>
              <w:t>南街码头</w:t>
            </w:r>
            <w:r>
              <w:rPr>
                <w:rFonts w:ascii="宋体" w:hAnsi="宋体"/>
                <w:color w:val="C00000"/>
                <w:szCs w:val="21"/>
              </w:rPr>
              <w:t>】</w:t>
            </w:r>
            <w:r>
              <w:rPr>
                <w:rFonts w:ascii="宋体" w:hAnsi="宋体"/>
                <w:color w:val="000000"/>
                <w:szCs w:val="21"/>
              </w:rPr>
              <w:t>自由活动1小时。南街码头位于纽约曼哈顿下城的东河岸边。看惯了纽约的摩天大楼，走到南街与福顿街交叉口的南街海港之后，会发现这里的低矮旧建筑、海港码头、鱼市场及老餐馆景观，是如此的亲近人群与活力四射。</w:t>
            </w:r>
          </w:p>
          <w:p>
            <w:pPr>
              <w:spacing w:line="360" w:lineRule="auto"/>
              <w:jc w:val="left"/>
              <w:rPr>
                <w:rFonts w:ascii="宋体" w:hAnsi="宋体"/>
                <w:color w:val="000000"/>
                <w:sz w:val="18"/>
                <w:szCs w:val="18"/>
              </w:rPr>
            </w:pPr>
            <w:r>
              <w:rPr>
                <w:rFonts w:hint="eastAsia" w:ascii="宋体" w:hAnsi="宋体"/>
                <w:color w:val="C00000"/>
                <w:szCs w:val="21"/>
              </w:rPr>
              <w:t>【华尔街】</w:t>
            </w:r>
            <w:r>
              <w:rPr>
                <w:rFonts w:hint="eastAsia" w:ascii="宋体" w:hAnsi="宋体"/>
                <w:szCs w:val="21"/>
              </w:rPr>
              <w:t>（约20分钟）</w:t>
            </w:r>
            <w:r>
              <w:rPr>
                <w:rFonts w:hint="eastAsia" w:ascii="宋体" w:hAnsi="宋体"/>
                <w:color w:val="000000"/>
                <w:szCs w:val="21"/>
              </w:rPr>
              <w:t>以美国金融中心闻名于世，著名的纽约证券交易所也在这里。</w:t>
            </w:r>
          </w:p>
          <w:p>
            <w:pPr>
              <w:spacing w:line="360" w:lineRule="auto"/>
              <w:jc w:val="left"/>
              <w:rPr>
                <w:rFonts w:ascii="宋体" w:hAnsi="宋体"/>
                <w:color w:val="000000"/>
                <w:szCs w:val="21"/>
              </w:rPr>
            </w:pPr>
            <w:r>
              <w:rPr>
                <w:rFonts w:hint="eastAsia" w:ascii="宋体" w:hAnsi="宋体"/>
                <w:color w:val="C00000"/>
                <w:szCs w:val="21"/>
              </w:rPr>
              <w:t>【联合国总部大厦】</w:t>
            </w:r>
            <w:r>
              <w:rPr>
                <w:rFonts w:hint="eastAsia" w:ascii="宋体" w:hAnsi="宋体"/>
                <w:szCs w:val="21"/>
              </w:rPr>
              <w:t>(外观，约15分钟)</w:t>
            </w:r>
            <w:r>
              <w:rPr>
                <w:rFonts w:ascii="宋体" w:hAnsi="宋体"/>
                <w:color w:val="000000"/>
                <w:szCs w:val="21"/>
              </w:rPr>
              <w:t>是</w:t>
            </w:r>
            <w:r>
              <w:rPr>
                <w:rFonts w:ascii="宋体" w:hAnsi="宋体"/>
                <w:color w:val="000000"/>
                <w:szCs w:val="21"/>
              </w:rPr>
              <w:fldChar w:fldCharType="begin"/>
            </w:r>
            <w:r>
              <w:rPr>
                <w:rFonts w:ascii="宋体" w:hAnsi="宋体"/>
                <w:color w:val="000000"/>
                <w:szCs w:val="21"/>
              </w:rPr>
              <w:instrText xml:space="preserve"> HYPERLINK "http://baike.baidu.com/view/3015.htm" \t "_blank" </w:instrText>
            </w:r>
            <w:r>
              <w:rPr>
                <w:rFonts w:ascii="宋体" w:hAnsi="宋体"/>
                <w:color w:val="000000"/>
                <w:szCs w:val="21"/>
              </w:rPr>
              <w:fldChar w:fldCharType="separate"/>
            </w:r>
            <w:r>
              <w:rPr>
                <w:rFonts w:ascii="宋体" w:hAnsi="宋体"/>
                <w:color w:val="000000"/>
                <w:szCs w:val="21"/>
              </w:rPr>
              <w:t>联合国</w:t>
            </w:r>
            <w:r>
              <w:rPr>
                <w:rFonts w:ascii="宋体" w:hAnsi="宋体"/>
                <w:color w:val="000000"/>
                <w:szCs w:val="21"/>
              </w:rPr>
              <w:fldChar w:fldCharType="end"/>
            </w:r>
            <w:r>
              <w:rPr>
                <w:rFonts w:ascii="宋体" w:hAnsi="宋体"/>
                <w:color w:val="000000"/>
                <w:szCs w:val="21"/>
              </w:rPr>
              <w:t>总部的所在地，</w:t>
            </w:r>
            <w:r>
              <w:rPr>
                <w:rFonts w:hint="eastAsia" w:ascii="宋体" w:hAnsi="宋体"/>
                <w:color w:val="000000"/>
                <w:szCs w:val="21"/>
              </w:rPr>
              <w:t>被称为“国际领地”。</w:t>
            </w:r>
          </w:p>
          <w:p>
            <w:pPr>
              <w:spacing w:line="360" w:lineRule="auto"/>
              <w:jc w:val="left"/>
              <w:rPr>
                <w:rFonts w:ascii="宋体" w:hAnsi="宋体"/>
                <w:color w:val="000000"/>
                <w:szCs w:val="21"/>
              </w:rPr>
            </w:pPr>
            <w:r>
              <w:rPr>
                <w:rFonts w:hint="eastAsia" w:ascii="宋体" w:hAnsi="宋体"/>
                <w:color w:val="000000"/>
                <w:szCs w:val="21"/>
              </w:rPr>
              <w:t>途经</w:t>
            </w:r>
            <w:r>
              <w:rPr>
                <w:rFonts w:hint="eastAsia" w:ascii="宋体" w:hAnsi="宋体"/>
                <w:color w:val="C00000"/>
                <w:szCs w:val="21"/>
              </w:rPr>
              <w:t>【时代广场】</w:t>
            </w:r>
            <w:r>
              <w:rPr>
                <w:rFonts w:hint="eastAsia" w:ascii="宋体" w:hAnsi="宋体"/>
                <w:color w:val="000000"/>
                <w:szCs w:val="21"/>
              </w:rPr>
              <w:t xml:space="preserve">得名于《纽约时报》早期在此设立的总部大楼，是纽约剧院最密集的区域，是繁盛的娱乐及购物中心，每年新年钟声均在此敲响。 </w:t>
            </w:r>
          </w:p>
          <w:p>
            <w:pPr>
              <w:spacing w:line="360" w:lineRule="auto"/>
              <w:jc w:val="left"/>
              <w:rPr>
                <w:rFonts w:ascii="宋体" w:hAnsi="宋体"/>
                <w:color w:val="000000"/>
                <w:szCs w:val="21"/>
              </w:rPr>
            </w:pPr>
            <w:r>
              <w:rPr>
                <w:rFonts w:hint="eastAsia" w:ascii="宋体" w:hAnsi="宋体"/>
                <w:color w:val="000000"/>
                <w:szCs w:val="21"/>
              </w:rPr>
              <w:t>途经</w:t>
            </w:r>
            <w:r>
              <w:rPr>
                <w:rFonts w:hint="eastAsia" w:ascii="宋体" w:hAnsi="宋体"/>
                <w:color w:val="C00000"/>
                <w:szCs w:val="21"/>
              </w:rPr>
              <w:t>【洛克菲勒中心】</w:t>
            </w:r>
            <w:r>
              <w:rPr>
                <w:rFonts w:ascii="宋体" w:hAnsi="宋体"/>
                <w:color w:val="000000"/>
                <w:szCs w:val="21"/>
              </w:rPr>
              <w:t>是一个由19栋商业大楼组成的建筑群，各大楼底层是相通的</w:t>
            </w:r>
            <w:r>
              <w:rPr>
                <w:rFonts w:hint="eastAsia" w:ascii="宋体" w:hAnsi="宋体"/>
                <w:color w:val="000000"/>
                <w:szCs w:val="21"/>
              </w:rPr>
              <w:t>，由洛克菲勒家族投资新建，在</w:t>
            </w:r>
            <w:r>
              <w:rPr>
                <w:rFonts w:ascii="宋体" w:hAnsi="宋体"/>
                <w:color w:val="000000"/>
                <w:szCs w:val="21"/>
              </w:rPr>
              <w:t>1987年被美国政府定为“国家历史地标”</w:t>
            </w:r>
            <w:r>
              <w:rPr>
                <w:rFonts w:hint="eastAsia" w:ascii="宋体" w:hAnsi="宋体"/>
                <w:color w:val="000000"/>
                <w:szCs w:val="21"/>
              </w:rPr>
              <w:t>。</w:t>
            </w:r>
          </w:p>
          <w:p>
            <w:pPr>
              <w:spacing w:line="360" w:lineRule="auto"/>
              <w:rPr>
                <w:rFonts w:ascii="宋体" w:hAnsi="宋体"/>
                <w:szCs w:val="21"/>
              </w:rPr>
            </w:pPr>
            <w:r>
              <w:rPr>
                <w:rFonts w:hint="eastAsia" w:ascii="宋体" w:hAnsi="宋体"/>
                <w:color w:val="C00000"/>
                <w:szCs w:val="21"/>
              </w:rPr>
              <w:t>【第五大道】</w:t>
            </w:r>
            <w:r>
              <w:rPr>
                <w:rFonts w:hint="eastAsia" w:ascii="宋体" w:hAnsi="宋体"/>
                <w:szCs w:val="21"/>
              </w:rPr>
              <w:t>（不少于1.5小时，午餐在第五大道自理）</w:t>
            </w:r>
            <w:r>
              <w:rPr>
                <w:rFonts w:ascii="宋体" w:hAnsi="宋体"/>
                <w:szCs w:val="21"/>
              </w:rPr>
              <w:t>是</w:t>
            </w:r>
            <w:r>
              <w:fldChar w:fldCharType="begin"/>
            </w:r>
            <w:r>
              <w:instrText xml:space="preserve"> HYPERLINK "http://baike.baidu.com/view/7708.htm" \t "_blank" </w:instrText>
            </w:r>
            <w:r>
              <w:fldChar w:fldCharType="separate"/>
            </w:r>
            <w:r>
              <w:rPr>
                <w:rFonts w:ascii="宋体" w:hAnsi="宋体"/>
                <w:szCs w:val="21"/>
              </w:rPr>
              <w:t>纽约</w:t>
            </w:r>
            <w:r>
              <w:rPr>
                <w:rFonts w:ascii="宋体" w:hAnsi="宋体"/>
                <w:szCs w:val="21"/>
              </w:rPr>
              <w:fldChar w:fldCharType="end"/>
            </w:r>
            <w:r>
              <w:fldChar w:fldCharType="begin"/>
            </w:r>
            <w:r>
              <w:instrText xml:space="preserve"> HYPERLINK "http://baike.baidu.com/subview/43636/5037506.htm" \t "_blank" </w:instrText>
            </w:r>
            <w:r>
              <w:fldChar w:fldCharType="separate"/>
            </w:r>
            <w:r>
              <w:rPr>
                <w:rFonts w:ascii="宋体" w:hAnsi="宋体"/>
                <w:szCs w:val="21"/>
              </w:rPr>
              <w:t>曼哈顿</w:t>
            </w:r>
            <w:r>
              <w:rPr>
                <w:rFonts w:ascii="宋体" w:hAnsi="宋体"/>
                <w:szCs w:val="21"/>
              </w:rPr>
              <w:fldChar w:fldCharType="end"/>
            </w:r>
            <w:r>
              <w:rPr>
                <w:rFonts w:ascii="宋体" w:hAnsi="宋体"/>
                <w:szCs w:val="21"/>
              </w:rPr>
              <w:t>区的</w:t>
            </w:r>
            <w:r>
              <w:fldChar w:fldCharType="begin"/>
            </w:r>
            <w:r>
              <w:instrText xml:space="preserve"> HYPERLINK "http://baike.baidu.com/view/3471.htm" \t "_blank" </w:instrText>
            </w:r>
            <w:r>
              <w:fldChar w:fldCharType="separate"/>
            </w:r>
            <w:r>
              <w:rPr>
                <w:rFonts w:ascii="宋体" w:hAnsi="宋体"/>
                <w:szCs w:val="21"/>
              </w:rPr>
              <w:t>中央大街</w:t>
            </w:r>
            <w:r>
              <w:rPr>
                <w:rFonts w:ascii="宋体" w:hAnsi="宋体"/>
                <w:szCs w:val="21"/>
              </w:rPr>
              <w:fldChar w:fldCharType="end"/>
            </w:r>
            <w:r>
              <w:rPr>
                <w:rFonts w:ascii="宋体" w:hAnsi="宋体"/>
                <w:szCs w:val="21"/>
              </w:rPr>
              <w:t>，是“最高品质与品位”的代名词</w:t>
            </w:r>
            <w:r>
              <w:rPr>
                <w:rFonts w:hint="eastAsia" w:ascii="宋体" w:hAnsi="宋体"/>
                <w:szCs w:val="21"/>
              </w:rPr>
              <w:t>，名牌商店遍布，</w:t>
            </w:r>
            <w:r>
              <w:rPr>
                <w:rFonts w:ascii="宋体" w:hAnsi="宋体"/>
                <w:szCs w:val="21"/>
              </w:rPr>
              <w:t>可以想到的名店几乎都可以在这条大街上找到，可以想到的商品也几乎都可以在这里找到。</w:t>
            </w:r>
            <w:r>
              <w:rPr>
                <w:rFonts w:ascii="宋体" w:hAnsi="宋体"/>
                <w:color w:val="000000"/>
                <w:szCs w:val="21"/>
              </w:rPr>
              <w:t>游览结束后，</w:t>
            </w:r>
            <w:r>
              <w:rPr>
                <w:rFonts w:hint="eastAsia" w:ascii="宋体" w:hAnsi="宋体"/>
                <w:color w:val="000000"/>
                <w:szCs w:val="21"/>
              </w:rPr>
              <w:t>后</w:t>
            </w:r>
            <w:r>
              <w:rPr>
                <w:rFonts w:ascii="宋体" w:hAnsi="宋体"/>
                <w:color w:val="000000"/>
                <w:szCs w:val="21"/>
              </w:rPr>
              <w:t>返回酒店休息。</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用餐：早餐、晚餐；                                住宿：</w:t>
            </w:r>
            <w:r>
              <w:rPr>
                <w:rFonts w:hint="eastAsia" w:ascii="宋体" w:hAnsi="宋体" w:cs="微软雅黑"/>
                <w:szCs w:val="21"/>
              </w:rPr>
              <w:t>Days Inn或同级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315" w:hRule="atLeast"/>
        </w:trPr>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11</w:t>
            </w:r>
          </w:p>
          <w:p>
            <w:pPr>
              <w:spacing w:line="400" w:lineRule="exact"/>
              <w:jc w:val="center"/>
              <w:rPr>
                <w:rFonts w:ascii="宋体" w:hAnsi="宋体"/>
                <w:sz w:val="18"/>
                <w:szCs w:val="18"/>
              </w:rPr>
            </w:pPr>
            <w:r>
              <w:rPr>
                <w:rFonts w:hint="eastAsia" w:ascii="宋体" w:hAnsi="宋体"/>
                <w:sz w:val="18"/>
                <w:szCs w:val="18"/>
              </w:rPr>
              <w:t>7月08日</w:t>
            </w:r>
          </w:p>
          <w:p>
            <w:pPr>
              <w:spacing w:line="400" w:lineRule="exact"/>
              <w:jc w:val="center"/>
              <w:rPr>
                <w:rFonts w:ascii="宋体" w:hAnsi="宋体"/>
                <w:sz w:val="18"/>
                <w:szCs w:val="18"/>
              </w:rPr>
            </w:pPr>
            <w:r>
              <w:rPr>
                <w:rFonts w:hint="eastAsia" w:ascii="宋体" w:hAnsi="宋体"/>
                <w:sz w:val="18"/>
                <w:szCs w:val="18"/>
              </w:rPr>
              <w:t>星期日</w:t>
            </w:r>
          </w:p>
        </w:tc>
        <w:tc>
          <w:tcPr>
            <w:tcW w:w="9497" w:type="dxa"/>
            <w:vAlign w:val="center"/>
          </w:tcPr>
          <w:p>
            <w:pPr>
              <w:autoSpaceDE w:val="0"/>
              <w:autoSpaceDN w:val="0"/>
              <w:spacing w:line="360" w:lineRule="auto"/>
              <w:contextualSpacing/>
              <w:rPr>
                <w:rFonts w:ascii="宋体" w:hAnsi="宋体"/>
                <w:b/>
                <w:szCs w:val="21"/>
              </w:rPr>
            </w:pPr>
            <w:r>
              <w:rPr>
                <w:rFonts w:hint="eastAsia" w:ascii="宋体" w:hAnsi="宋体"/>
                <w:b/>
                <w:szCs w:val="21"/>
              </w:rPr>
              <w:drawing>
                <wp:anchor distT="0" distB="0" distL="114300" distR="114300" simplePos="0" relativeHeight="251682816" behindDoc="1" locked="0" layoutInCell="1" allowOverlap="1">
                  <wp:simplePos x="0" y="0"/>
                  <wp:positionH relativeFrom="page">
                    <wp:posOffset>4199890</wp:posOffset>
                  </wp:positionH>
                  <wp:positionV relativeFrom="page">
                    <wp:posOffset>-1207770</wp:posOffset>
                  </wp:positionV>
                  <wp:extent cx="1876425" cy="1080135"/>
                  <wp:effectExtent l="0" t="0" r="13335" b="1905"/>
                  <wp:wrapTight wrapText="bothSides">
                    <wp:wrapPolygon>
                      <wp:start x="0" y="0"/>
                      <wp:lineTo x="0" y="21333"/>
                      <wp:lineTo x="21403" y="21333"/>
                      <wp:lineTo x="21403" y="0"/>
                      <wp:lineTo x="0" y="0"/>
                    </wp:wrapPolygon>
                  </wp:wrapTight>
                  <wp:docPr id="73" name="图片 14" descr="尼亚加拉大瀑布2"/>
                  <wp:cNvGraphicFramePr/>
                  <a:graphic xmlns:a="http://schemas.openxmlformats.org/drawingml/2006/main">
                    <a:graphicData uri="http://schemas.openxmlformats.org/drawingml/2006/picture">
                      <pic:pic xmlns:pic="http://schemas.openxmlformats.org/drawingml/2006/picture">
                        <pic:nvPicPr>
                          <pic:cNvPr id="73" name="图片 14" descr="尼亚加拉大瀑布2"/>
                          <pic:cNvPicPr/>
                        </pic:nvPicPr>
                        <pic:blipFill>
                          <a:blip r:embed="rId18"/>
                          <a:stretch>
                            <a:fillRect/>
                          </a:stretch>
                        </pic:blipFill>
                        <pic:spPr>
                          <a:xfrm>
                            <a:off x="0" y="0"/>
                            <a:ext cx="1876425" cy="1080135"/>
                          </a:xfrm>
                          <a:prstGeom prst="rect">
                            <a:avLst/>
                          </a:prstGeom>
                          <a:noFill/>
                          <a:ln w="9525">
                            <a:noFill/>
                          </a:ln>
                        </pic:spPr>
                      </pic:pic>
                    </a:graphicData>
                  </a:graphic>
                </wp:anchor>
              </w:drawing>
            </w:r>
            <w:r>
              <w:rPr>
                <w:rFonts w:hint="eastAsia" w:ascii="宋体" w:hAnsi="宋体"/>
                <w:b/>
                <w:szCs w:val="21"/>
              </w:rPr>
              <w:t>纽约</w:t>
            </w:r>
            <w:r>
              <w:rPr>
                <w:rFonts w:hint="eastAsia" w:ascii="宋体" w:hAnsi="宋体"/>
                <w:b/>
                <w:color w:val="000000"/>
                <w:szCs w:val="21"/>
              </w:rPr>
              <w:sym w:font="Webdings" w:char="F076"/>
            </w:r>
            <w:r>
              <w:rPr>
                <w:rFonts w:hint="eastAsia" w:ascii="宋体" w:hAnsi="宋体"/>
                <w:b/>
                <w:szCs w:val="21"/>
              </w:rPr>
              <w:t>（新泽西州）</w:t>
            </w:r>
            <w:r>
              <w:rPr>
                <w:rFonts w:hint="eastAsia" w:ascii="宋体" w:hAnsi="宋体"/>
                <w:b/>
                <w:color w:val="000000"/>
                <w:szCs w:val="21"/>
              </w:rPr>
              <w:sym w:font="Webdings" w:char="F076"/>
            </w:r>
            <w:r>
              <w:rPr>
                <w:rFonts w:hint="eastAsia" w:ascii="宋体" w:hAnsi="宋体"/>
                <w:b/>
                <w:color w:val="000000"/>
                <w:szCs w:val="21"/>
              </w:rPr>
              <w:t>布法罗</w:t>
            </w:r>
            <w:r>
              <w:rPr>
                <w:rFonts w:hint="eastAsia" w:ascii="宋体" w:hAnsi="宋体"/>
                <w:color w:val="FF0000"/>
                <w:sz w:val="18"/>
                <w:szCs w:val="18"/>
              </w:rPr>
              <w:t>(行车时间约7小时)</w:t>
            </w:r>
          </w:p>
          <w:p>
            <w:pPr>
              <w:spacing w:line="360" w:lineRule="auto"/>
              <w:rPr>
                <w:rFonts w:ascii="宋体" w:hAnsi="宋体"/>
                <w:szCs w:val="21"/>
              </w:rPr>
            </w:pPr>
            <w:r>
              <w:rPr>
                <w:rFonts w:hint="eastAsia" w:ascii="宋体" w:hAnsi="宋体"/>
                <w:color w:val="000000"/>
                <w:szCs w:val="21"/>
              </w:rPr>
              <w:t>早餐后乘车前往布法罗，抵达后</w:t>
            </w:r>
            <w:r>
              <w:rPr>
                <w:rFonts w:ascii="宋体" w:hAnsi="宋体"/>
                <w:color w:val="000000"/>
                <w:szCs w:val="21"/>
              </w:rPr>
              <w:t>前往</w:t>
            </w:r>
            <w:r>
              <w:rPr>
                <w:rFonts w:ascii="宋体" w:hAnsi="宋体"/>
                <w:color w:val="C00000"/>
                <w:szCs w:val="21"/>
              </w:rPr>
              <w:t>【尼亚加拉大瀑布】</w:t>
            </w:r>
            <w:r>
              <w:rPr>
                <w:rFonts w:hint="eastAsia" w:ascii="宋体" w:hAnsi="宋体"/>
                <w:szCs w:val="21"/>
              </w:rPr>
              <w:t>（约60分钟）</w:t>
            </w:r>
            <w:r>
              <w:rPr>
                <w:rFonts w:ascii="宋体" w:hAnsi="宋体"/>
                <w:color w:val="000000"/>
                <w:szCs w:val="21"/>
              </w:rPr>
              <w:t>。瀑布位于加拿大和美国交界的尼亚加拉河中段地区，有着世界七大奇景之一的美誉， 同时也是世界三大瀑布之一。它以宏伟的气势，丰沛而浩瀚的水汽，震撼了所有的游人。从伊利湖滚滚而来的尼亚加拉河水流经此地，突然垂直跌落51米，巨大的水流以银河倾倒之势冲下断崖，声及数里之外，场面震人心魄，形成了气势磅礴的大瀑布</w:t>
            </w:r>
            <w:r>
              <w:rPr>
                <w:rFonts w:hint="eastAsia" w:ascii="宋体" w:hAnsi="宋体"/>
                <w:color w:val="000000"/>
                <w:szCs w:val="21"/>
              </w:rPr>
              <w:t>。晚入住酒店休息</w:t>
            </w:r>
            <w:r>
              <w:rPr>
                <w:rFonts w:hint="eastAsia" w:ascii="宋体" w:hAnsi="宋体"/>
                <w:szCs w:val="20"/>
              </w:rPr>
              <w:t>。</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用餐：早餐、午餐、晚餐；                          住宿：</w:t>
            </w:r>
            <w:r>
              <w:rPr>
                <w:rFonts w:hint="eastAsia" w:ascii="宋体" w:hAnsi="宋体" w:cs="微软雅黑"/>
                <w:szCs w:val="21"/>
              </w:rPr>
              <w:t>Red Roof Inn或同级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315" w:hRule="atLeast"/>
        </w:trPr>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12</w:t>
            </w:r>
          </w:p>
          <w:p>
            <w:pPr>
              <w:spacing w:line="400" w:lineRule="exact"/>
              <w:jc w:val="center"/>
              <w:rPr>
                <w:rFonts w:ascii="宋体" w:hAnsi="宋体"/>
                <w:sz w:val="18"/>
                <w:szCs w:val="18"/>
              </w:rPr>
            </w:pPr>
            <w:r>
              <w:rPr>
                <w:rFonts w:hint="eastAsia" w:ascii="宋体" w:hAnsi="宋体"/>
                <w:sz w:val="18"/>
                <w:szCs w:val="18"/>
              </w:rPr>
              <w:t>7月09日</w:t>
            </w:r>
          </w:p>
          <w:p>
            <w:pPr>
              <w:spacing w:line="400" w:lineRule="exact"/>
              <w:jc w:val="center"/>
              <w:rPr>
                <w:rFonts w:ascii="宋体" w:hAnsi="宋体"/>
                <w:sz w:val="18"/>
                <w:szCs w:val="18"/>
              </w:rPr>
            </w:pPr>
            <w:r>
              <w:rPr>
                <w:rFonts w:hint="eastAsia" w:ascii="宋体" w:hAnsi="宋体"/>
                <w:sz w:val="18"/>
                <w:szCs w:val="18"/>
              </w:rPr>
              <w:t>星期一</w:t>
            </w:r>
          </w:p>
        </w:tc>
        <w:tc>
          <w:tcPr>
            <w:tcW w:w="9497" w:type="dxa"/>
            <w:vAlign w:val="center"/>
          </w:tcPr>
          <w:p>
            <w:pPr>
              <w:autoSpaceDE w:val="0"/>
              <w:autoSpaceDN w:val="0"/>
              <w:spacing w:line="360" w:lineRule="auto"/>
              <w:contextualSpacing/>
              <w:rPr>
                <w:rFonts w:ascii="宋体" w:hAnsi="宋体"/>
                <w:b/>
                <w:szCs w:val="21"/>
              </w:rPr>
            </w:pPr>
            <w:r>
              <w:rPr>
                <w:rFonts w:hint="eastAsia" w:ascii="宋体" w:hAnsi="宋体"/>
                <w:b/>
                <w:color w:val="000000"/>
                <w:szCs w:val="21"/>
              </w:rPr>
              <w:t>布法罗</w:t>
            </w:r>
            <w:r>
              <w:rPr>
                <w:rFonts w:hint="eastAsia" w:ascii="宋体" w:hAnsi="宋体"/>
                <w:b/>
                <w:color w:val="000000"/>
                <w:szCs w:val="21"/>
              </w:rPr>
              <w:sym w:font="Webdings" w:char="F076"/>
            </w:r>
            <w:r>
              <w:rPr>
                <w:rFonts w:hint="eastAsia" w:ascii="宋体" w:hAnsi="宋体"/>
                <w:b/>
                <w:color w:val="000000"/>
                <w:szCs w:val="21"/>
              </w:rPr>
              <w:t>波士顿</w:t>
            </w:r>
            <w:r>
              <w:rPr>
                <w:rFonts w:hint="eastAsia" w:ascii="宋体" w:hAnsi="宋体"/>
                <w:color w:val="FF0000"/>
                <w:sz w:val="18"/>
                <w:szCs w:val="18"/>
              </w:rPr>
              <w:t>(行车时间约8小时)</w:t>
            </w:r>
          </w:p>
          <w:p>
            <w:pPr>
              <w:autoSpaceDE w:val="0"/>
              <w:autoSpaceDN w:val="0"/>
              <w:spacing w:line="360" w:lineRule="auto"/>
              <w:contextualSpacing/>
              <w:rPr>
                <w:rFonts w:ascii="宋体" w:hAnsi="宋体"/>
                <w:color w:val="FF0000"/>
                <w:sz w:val="18"/>
                <w:szCs w:val="18"/>
              </w:rPr>
            </w:pPr>
            <w:r>
              <w:rPr>
                <w:rFonts w:hint="eastAsia" w:ascii="宋体" w:hAnsi="宋体"/>
                <w:color w:val="000000"/>
                <w:szCs w:val="21"/>
              </w:rPr>
              <w:t>早餐后，前往波士顿，抵达后前往盛名在外的波士顿唐人街晚餐</w:t>
            </w:r>
            <w:r>
              <w:rPr>
                <w:rFonts w:hint="eastAsia" w:ascii="宋体" w:hAnsi="宋体"/>
                <w:color w:val="FF0000"/>
                <w:szCs w:val="21"/>
              </w:rPr>
              <w:t>（每人赠送波士顿龙虾一只）</w:t>
            </w:r>
            <w:r>
              <w:rPr>
                <w:rFonts w:hint="eastAsia" w:ascii="宋体" w:hAnsi="宋体"/>
                <w:color w:val="000000"/>
                <w:szCs w:val="21"/>
              </w:rPr>
              <w:t>，晚入住酒店休息。</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用餐：早餐、午餐、晚餐；                             住宿：</w:t>
            </w:r>
            <w:r>
              <w:rPr>
                <w:rFonts w:hint="eastAsia" w:ascii="宋体" w:hAnsi="宋体" w:cs="微软雅黑"/>
                <w:szCs w:val="21"/>
              </w:rPr>
              <w:t>Days Inn或同级</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13</w:t>
            </w:r>
          </w:p>
          <w:p>
            <w:pPr>
              <w:spacing w:line="400" w:lineRule="exact"/>
              <w:jc w:val="center"/>
              <w:rPr>
                <w:rFonts w:ascii="宋体" w:hAnsi="宋体"/>
                <w:sz w:val="18"/>
                <w:szCs w:val="18"/>
              </w:rPr>
            </w:pPr>
            <w:r>
              <w:rPr>
                <w:rFonts w:hint="eastAsia" w:ascii="宋体" w:hAnsi="宋体"/>
                <w:sz w:val="18"/>
                <w:szCs w:val="18"/>
              </w:rPr>
              <w:t>7月10日</w:t>
            </w:r>
          </w:p>
          <w:p>
            <w:pPr>
              <w:spacing w:line="400" w:lineRule="exact"/>
              <w:jc w:val="center"/>
              <w:rPr>
                <w:rFonts w:ascii="宋体" w:hAnsi="宋体"/>
                <w:sz w:val="18"/>
                <w:szCs w:val="18"/>
              </w:rPr>
            </w:pPr>
            <w:r>
              <w:rPr>
                <w:rFonts w:hint="eastAsia" w:ascii="宋体" w:hAnsi="宋体"/>
                <w:sz w:val="18"/>
                <w:szCs w:val="18"/>
              </w:rPr>
              <w:t>星期二</w:t>
            </w:r>
          </w:p>
        </w:tc>
        <w:tc>
          <w:tcPr>
            <w:tcW w:w="9497" w:type="dxa"/>
            <w:vAlign w:val="center"/>
          </w:tcPr>
          <w:p>
            <w:pPr>
              <w:spacing w:line="360" w:lineRule="auto"/>
              <w:contextualSpacing/>
              <w:jc w:val="left"/>
              <w:rPr>
                <w:rFonts w:ascii="宋体" w:hAnsi="宋体"/>
                <w:color w:val="FF0000"/>
                <w:sz w:val="18"/>
                <w:szCs w:val="18"/>
              </w:rPr>
            </w:pPr>
            <w:r>
              <w:rPr>
                <w:rFonts w:hint="eastAsia" w:ascii="宋体" w:hAnsi="宋体"/>
                <w:b/>
                <w:color w:val="000000"/>
                <w:szCs w:val="21"/>
              </w:rPr>
              <w:t>波士顿</w:t>
            </w:r>
            <w:r>
              <w:rPr>
                <w:rFonts w:hint="eastAsia" w:ascii="宋体" w:hAnsi="宋体" w:cs="Arial"/>
                <w:b/>
                <w:bCs/>
              </w:rPr>
              <w:sym w:font="Wingdings" w:char="F051"/>
            </w:r>
            <w:r>
              <w:rPr>
                <w:rFonts w:hint="eastAsia" w:ascii="宋体" w:hAnsi="宋体"/>
                <w:b/>
                <w:color w:val="000000"/>
                <w:szCs w:val="21"/>
              </w:rPr>
              <w:t>北京</w:t>
            </w:r>
            <w:r>
              <w:rPr>
                <w:rFonts w:hint="eastAsia" w:ascii="宋体" w:hAnsi="宋体"/>
                <w:color w:val="FF0000"/>
                <w:sz w:val="18"/>
                <w:szCs w:val="18"/>
              </w:rPr>
              <w:t>参考航班：</w:t>
            </w:r>
          </w:p>
          <w:p>
            <w:pPr>
              <w:spacing w:line="360" w:lineRule="auto"/>
              <w:contextualSpacing/>
              <w:jc w:val="left"/>
              <w:rPr>
                <w:rFonts w:ascii="宋体" w:hAnsi="宋体"/>
                <w:b/>
                <w:color w:val="000000"/>
                <w:szCs w:val="21"/>
              </w:rPr>
            </w:pPr>
            <w:r>
              <w:rPr>
                <w:rFonts w:ascii="宋体" w:hAnsi="宋体"/>
                <w:color w:val="FF0000"/>
                <w:sz w:val="18"/>
                <w:szCs w:val="18"/>
              </w:rPr>
              <w:t>HU4</w:t>
            </w:r>
            <w:r>
              <w:rPr>
                <w:rFonts w:hint="eastAsia" w:ascii="宋体" w:hAnsi="宋体"/>
                <w:color w:val="FF0000"/>
                <w:sz w:val="18"/>
                <w:szCs w:val="18"/>
              </w:rPr>
              <w:t>82</w:t>
            </w:r>
            <w:r>
              <w:rPr>
                <w:rFonts w:ascii="宋体" w:hAnsi="宋体"/>
                <w:color w:val="FF0000"/>
                <w:sz w:val="18"/>
                <w:szCs w:val="18"/>
              </w:rPr>
              <w:t xml:space="preserve">  </w:t>
            </w:r>
            <w:r>
              <w:rPr>
                <w:rFonts w:hint="eastAsia" w:ascii="宋体" w:hAnsi="宋体"/>
                <w:color w:val="FF0000"/>
                <w:sz w:val="18"/>
                <w:szCs w:val="18"/>
              </w:rPr>
              <w:t>BOS</w:t>
            </w:r>
            <w:r>
              <w:rPr>
                <w:rFonts w:ascii="宋体" w:hAnsi="宋体"/>
                <w:color w:val="FF0000"/>
                <w:sz w:val="18"/>
                <w:szCs w:val="18"/>
              </w:rPr>
              <w:t>PEK</w:t>
            </w:r>
            <w:r>
              <w:rPr>
                <w:rFonts w:hint="eastAsia" w:ascii="宋体" w:hAnsi="宋体"/>
                <w:color w:val="FF0000"/>
                <w:sz w:val="18"/>
                <w:szCs w:val="18"/>
              </w:rPr>
              <w:t xml:space="preserve"> 起飞时间</w:t>
            </w:r>
            <w:r>
              <w:rPr>
                <w:rFonts w:ascii="宋体" w:hAnsi="宋体"/>
                <w:color w:val="FF0000"/>
                <w:sz w:val="18"/>
                <w:szCs w:val="18"/>
              </w:rPr>
              <w:t xml:space="preserve"> </w:t>
            </w:r>
            <w:r>
              <w:rPr>
                <w:rFonts w:hint="eastAsia" w:ascii="宋体" w:hAnsi="宋体"/>
                <w:color w:val="FF0000"/>
                <w:sz w:val="18"/>
                <w:szCs w:val="18"/>
              </w:rPr>
              <w:t>1610</w:t>
            </w:r>
            <w:r>
              <w:rPr>
                <w:rFonts w:ascii="宋体" w:hAnsi="宋体"/>
                <w:color w:val="FF0000"/>
                <w:sz w:val="18"/>
                <w:szCs w:val="18"/>
              </w:rPr>
              <w:t xml:space="preserve">   </w:t>
            </w:r>
            <w:r>
              <w:rPr>
                <w:rFonts w:hint="eastAsia" w:ascii="宋体" w:hAnsi="宋体"/>
                <w:color w:val="FF0000"/>
                <w:sz w:val="18"/>
                <w:szCs w:val="18"/>
              </w:rPr>
              <w:t>抵达时间</w:t>
            </w:r>
            <w:r>
              <w:rPr>
                <w:rFonts w:ascii="宋体" w:hAnsi="宋体"/>
                <w:color w:val="FF0000"/>
                <w:sz w:val="18"/>
                <w:szCs w:val="18"/>
              </w:rPr>
              <w:t>1850+1</w:t>
            </w:r>
            <w:r>
              <w:rPr>
                <w:rFonts w:hint="eastAsia" w:ascii="宋体" w:hAnsi="宋体"/>
                <w:color w:val="FF0000"/>
                <w:sz w:val="18"/>
                <w:szCs w:val="18"/>
              </w:rPr>
              <w:t xml:space="preserve">    飞行时间约14小时</w:t>
            </w:r>
          </w:p>
          <w:p>
            <w:pPr>
              <w:spacing w:line="360" w:lineRule="auto"/>
              <w:rPr>
                <w:rFonts w:ascii="宋体" w:hAnsi="宋体"/>
              </w:rPr>
            </w:pPr>
            <w:r>
              <w:rPr>
                <w:rFonts w:ascii="宋体" w:hAnsi="宋体"/>
                <w:color w:val="000000"/>
                <w:szCs w:val="21"/>
              </w:rPr>
              <w:t>波士顿是美国马萨诸塞州的首府和最大城市，创建于1630年，是美国最古老、最有文化价值的城市之一。</w:t>
            </w:r>
            <w:r>
              <w:rPr>
                <w:rFonts w:hint="eastAsia" w:ascii="宋体" w:hAnsi="宋体"/>
                <w:color w:val="000000"/>
                <w:szCs w:val="21"/>
              </w:rPr>
              <w:t>早餐</w:t>
            </w:r>
            <w:r>
              <w:rPr>
                <w:rFonts w:ascii="宋体" w:hAnsi="宋体"/>
                <w:color w:val="000000"/>
                <w:szCs w:val="21"/>
              </w:rPr>
              <w:t>前往参观两大世界级名校：</w:t>
            </w:r>
            <w:r>
              <w:rPr>
                <w:rFonts w:hint="eastAsia" w:ascii="宋体" w:hAnsi="宋体"/>
                <w:color w:val="C00000"/>
                <w:szCs w:val="21"/>
              </w:rPr>
              <w:t>【</w:t>
            </w:r>
            <w:r>
              <w:rPr>
                <w:rFonts w:ascii="宋体" w:hAnsi="宋体"/>
                <w:color w:val="C00000"/>
                <w:szCs w:val="21"/>
              </w:rPr>
              <w:t>哈佛大学</w:t>
            </w:r>
            <w:r>
              <w:rPr>
                <w:rFonts w:hint="eastAsia" w:ascii="宋体" w:hAnsi="宋体"/>
                <w:color w:val="C00000"/>
                <w:szCs w:val="21"/>
              </w:rPr>
              <w:t>】</w:t>
            </w:r>
            <w:r>
              <w:rPr>
                <w:rFonts w:hint="eastAsia"/>
                <w:szCs w:val="21"/>
              </w:rPr>
              <w:t>（约20分钟）</w:t>
            </w:r>
            <w:r>
              <w:rPr>
                <w:rFonts w:ascii="宋体" w:hAnsi="宋体"/>
              </w:rPr>
              <w:t>位于波士顿剑桥城的私立大学，常春藤盟校成员之一。在世界上享有顶尖大学声誉、财富和影响力的学校，被誉为美国政府的思想库，经常名列全球大学第一位</w:t>
            </w:r>
            <w:r>
              <w:rPr>
                <w:rFonts w:hint="eastAsia" w:ascii="宋体" w:hAnsi="宋体"/>
              </w:rPr>
              <w:t>,走进哈佛大学纪念品店购买心仪的纪念品</w:t>
            </w:r>
            <w:r>
              <w:rPr>
                <w:rFonts w:ascii="宋体" w:hAnsi="宋体"/>
              </w:rPr>
              <w:t>。</w:t>
            </w:r>
            <w:r>
              <w:rPr>
                <w:rFonts w:hint="eastAsia" w:ascii="宋体" w:hAnsi="宋体" w:cs="Arial"/>
                <w:b/>
                <w:bCs/>
              </w:rPr>
              <w:drawing>
                <wp:anchor distT="0" distB="0" distL="114300" distR="114300" simplePos="0" relativeHeight="251677696" behindDoc="1" locked="0" layoutInCell="1" allowOverlap="1">
                  <wp:simplePos x="0" y="0"/>
                  <wp:positionH relativeFrom="column">
                    <wp:posOffset>4149090</wp:posOffset>
                  </wp:positionH>
                  <wp:positionV relativeFrom="paragraph">
                    <wp:posOffset>-1255395</wp:posOffset>
                  </wp:positionV>
                  <wp:extent cx="1800225" cy="1076325"/>
                  <wp:effectExtent l="0" t="0" r="13335" b="5715"/>
                  <wp:wrapTight wrapText="bothSides">
                    <wp:wrapPolygon>
                      <wp:start x="0" y="0"/>
                      <wp:lineTo x="0" y="21409"/>
                      <wp:lineTo x="21394" y="21409"/>
                      <wp:lineTo x="21394" y="0"/>
                      <wp:lineTo x="0" y="0"/>
                    </wp:wrapPolygon>
                  </wp:wrapTight>
                  <wp:docPr id="72" name="图片 119" descr="哈佛大学-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9" descr="哈佛大学-0"/>
                          <pic:cNvPicPr>
                            <a:picLocks noChangeAspect="1"/>
                          </pic:cNvPicPr>
                        </pic:nvPicPr>
                        <pic:blipFill>
                          <a:blip r:embed="rId19"/>
                          <a:stretch>
                            <a:fillRect/>
                          </a:stretch>
                        </pic:blipFill>
                        <pic:spPr>
                          <a:xfrm>
                            <a:off x="0" y="0"/>
                            <a:ext cx="1800225" cy="1076325"/>
                          </a:xfrm>
                          <a:prstGeom prst="rect">
                            <a:avLst/>
                          </a:prstGeom>
                          <a:noFill/>
                          <a:ln w="9525">
                            <a:noFill/>
                          </a:ln>
                        </pic:spPr>
                      </pic:pic>
                    </a:graphicData>
                  </a:graphic>
                </wp:anchor>
              </w:drawing>
            </w:r>
            <w:r>
              <w:rPr>
                <w:rFonts w:hint="eastAsia" w:ascii="宋体" w:hAnsi="宋体"/>
                <w:color w:val="C00000"/>
                <w:szCs w:val="21"/>
              </w:rPr>
              <w:t>【</w:t>
            </w:r>
            <w:r>
              <w:rPr>
                <w:rFonts w:ascii="宋体" w:hAnsi="宋体"/>
                <w:color w:val="C00000"/>
                <w:szCs w:val="21"/>
              </w:rPr>
              <w:t>麻省理工大学</w:t>
            </w:r>
            <w:r>
              <w:rPr>
                <w:rFonts w:hint="eastAsia" w:ascii="宋体" w:hAnsi="宋体"/>
                <w:color w:val="C00000"/>
                <w:szCs w:val="21"/>
              </w:rPr>
              <w:t>】</w:t>
            </w:r>
            <w:r>
              <w:rPr>
                <w:rFonts w:hint="eastAsia"/>
                <w:szCs w:val="21"/>
              </w:rPr>
              <w:t>（约20分钟）</w:t>
            </w:r>
            <w:r>
              <w:rPr>
                <w:rFonts w:ascii="宋体" w:hAnsi="宋体"/>
              </w:rPr>
              <w:t>位于波士顿的一所综合性私立大学，无论是在美国还是全世界都有非常重要的影响力，是全球高科技和高等研究的先驱领导大学。</w:t>
            </w:r>
            <w:r>
              <w:rPr>
                <w:rFonts w:ascii="宋体" w:hAnsi="宋体"/>
                <w:color w:val="000000"/>
                <w:szCs w:val="21"/>
              </w:rPr>
              <w:t>之后</w:t>
            </w:r>
            <w:r>
              <w:rPr>
                <w:rFonts w:hint="eastAsia" w:ascii="宋体" w:hAnsi="宋体"/>
                <w:color w:val="000000"/>
                <w:szCs w:val="21"/>
              </w:rPr>
              <w:t>途径</w:t>
            </w:r>
            <w:r>
              <w:rPr>
                <w:rFonts w:ascii="宋体" w:hAnsi="宋体"/>
                <w:color w:val="000000"/>
                <w:szCs w:val="21"/>
              </w:rPr>
              <w:t>于美丽的查尔斯湖畔，远眺由著名华裔建筑师贝律铭设计的波士顿最高的建筑约翰汉考克大厦</w:t>
            </w:r>
            <w:r>
              <w:rPr>
                <w:rFonts w:hint="eastAsia" w:ascii="宋体" w:hAnsi="宋体"/>
                <w:color w:val="000000"/>
                <w:szCs w:val="21"/>
              </w:rPr>
              <w:t>，后乘机返回北京。</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rPr>
          <w:trHeight w:val="255" w:hRule="atLeast"/>
        </w:trPr>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r>
              <w:rPr>
                <w:rFonts w:hint="eastAsia" w:ascii="宋体" w:hAnsi="宋体"/>
                <w:color w:val="000000"/>
                <w:szCs w:val="21"/>
              </w:rPr>
              <w:t>用餐：早餐；                        住宿：飞机上</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restart"/>
            <w:vAlign w:val="center"/>
          </w:tcPr>
          <w:p>
            <w:pPr>
              <w:spacing w:line="400" w:lineRule="exact"/>
              <w:jc w:val="center"/>
              <w:rPr>
                <w:rFonts w:ascii="宋体" w:hAnsi="宋体"/>
                <w:sz w:val="18"/>
                <w:szCs w:val="18"/>
              </w:rPr>
            </w:pPr>
            <w:r>
              <w:rPr>
                <w:rFonts w:hint="eastAsia" w:ascii="宋体" w:hAnsi="宋体"/>
                <w:sz w:val="18"/>
                <w:szCs w:val="18"/>
              </w:rPr>
              <w:t>DAY 14</w:t>
            </w:r>
          </w:p>
          <w:p>
            <w:pPr>
              <w:spacing w:line="400" w:lineRule="exact"/>
              <w:jc w:val="center"/>
              <w:rPr>
                <w:rFonts w:ascii="宋体" w:hAnsi="宋体"/>
                <w:sz w:val="18"/>
                <w:szCs w:val="18"/>
              </w:rPr>
            </w:pPr>
            <w:r>
              <w:rPr>
                <w:rFonts w:hint="eastAsia" w:ascii="宋体" w:hAnsi="宋体"/>
                <w:sz w:val="18"/>
                <w:szCs w:val="18"/>
              </w:rPr>
              <w:t>7月11日</w:t>
            </w:r>
          </w:p>
          <w:p>
            <w:pPr>
              <w:spacing w:line="400" w:lineRule="exact"/>
              <w:jc w:val="center"/>
              <w:rPr>
                <w:rFonts w:ascii="宋体" w:hAnsi="宋体"/>
                <w:sz w:val="18"/>
                <w:szCs w:val="18"/>
              </w:rPr>
            </w:pPr>
            <w:r>
              <w:rPr>
                <w:rFonts w:hint="eastAsia" w:ascii="宋体" w:hAnsi="宋体"/>
                <w:sz w:val="18"/>
                <w:szCs w:val="18"/>
              </w:rPr>
              <w:t>星期三</w:t>
            </w:r>
          </w:p>
        </w:tc>
        <w:tc>
          <w:tcPr>
            <w:tcW w:w="9497" w:type="dxa"/>
            <w:vAlign w:val="center"/>
          </w:tcPr>
          <w:p>
            <w:pPr>
              <w:spacing w:line="360" w:lineRule="auto"/>
              <w:contextualSpacing/>
              <w:jc w:val="left"/>
              <w:rPr>
                <w:rFonts w:ascii="宋体" w:hAnsi="宋体"/>
                <w:color w:val="000000"/>
                <w:szCs w:val="21"/>
              </w:rPr>
            </w:pPr>
            <w:r>
              <w:rPr>
                <w:rFonts w:hint="eastAsia" w:ascii="宋体" w:hAnsi="宋体"/>
                <w:b/>
                <w:color w:val="000000"/>
                <w:szCs w:val="21"/>
              </w:rPr>
              <w:t xml:space="preserve">北京 </w:t>
            </w:r>
            <w:r>
              <w:rPr>
                <w:rFonts w:hint="eastAsia" w:ascii="宋体" w:hAnsi="宋体"/>
                <w:color w:val="000000"/>
                <w:szCs w:val="21"/>
              </w:rPr>
              <w:t xml:space="preserve"> </w:t>
            </w:r>
            <w:r>
              <w:rPr>
                <w:rFonts w:hint="eastAsia" w:ascii="宋体" w:hAnsi="宋体"/>
                <w:color w:val="000000"/>
                <w:szCs w:val="21"/>
                <w:lang w:val="en-US" w:eastAsia="zh-CN"/>
              </w:rPr>
              <w:t>/南昌</w:t>
            </w:r>
            <w:bookmarkStart w:id="0" w:name="_GoBack"/>
            <w:bookmarkEnd w:id="0"/>
          </w:p>
          <w:p>
            <w:pPr>
              <w:spacing w:line="360" w:lineRule="auto"/>
              <w:contextualSpacing/>
              <w:jc w:val="left"/>
              <w:rPr>
                <w:rFonts w:ascii="宋体" w:hAnsi="宋体"/>
                <w:color w:val="000000"/>
                <w:szCs w:val="21"/>
              </w:rPr>
            </w:pPr>
            <w:r>
              <w:rPr>
                <w:rFonts w:hint="eastAsia" w:ascii="宋体" w:hAnsi="宋体"/>
                <w:color w:val="000000"/>
                <w:szCs w:val="21"/>
              </w:rPr>
              <w:t>晚18点50分抵达首都国际机场T2航站楼</w:t>
            </w:r>
            <w:r>
              <w:rPr>
                <w:rFonts w:ascii="宋体" w:hAnsi="宋体"/>
                <w:color w:val="000000"/>
                <w:szCs w:val="21"/>
              </w:rPr>
              <w:t>，</w:t>
            </w:r>
            <w:r>
              <w:rPr>
                <w:rFonts w:hint="eastAsia" w:ascii="宋体" w:hAnsi="宋体"/>
                <w:color w:val="000000"/>
                <w:szCs w:val="21"/>
              </w:rPr>
              <w:t>结束愉快旅程！</w:t>
            </w:r>
          </w:p>
        </w:tc>
      </w:tr>
      <w:tr>
        <w:tblPrEx>
          <w:tblBorders>
            <w:top w:val="thinThickSmallGap" w:color="92CDDC" w:sz="12" w:space="0"/>
            <w:left w:val="thinThickSmallGap" w:color="92CDDC" w:sz="12" w:space="0"/>
            <w:bottom w:val="thickThinSmallGap" w:color="92CDDC" w:sz="12" w:space="0"/>
            <w:right w:val="thickThinSmallGap" w:color="92CDDC" w:sz="12" w:space="0"/>
            <w:insideH w:val="single" w:color="92CDDC" w:sz="6" w:space="0"/>
            <w:insideV w:val="single" w:color="92CDDC" w:sz="6" w:space="0"/>
          </w:tblBorders>
          <w:tblLayout w:type="fixed"/>
          <w:tblCellMar>
            <w:top w:w="0" w:type="dxa"/>
            <w:left w:w="108" w:type="dxa"/>
            <w:bottom w:w="0" w:type="dxa"/>
            <w:right w:w="108" w:type="dxa"/>
          </w:tblCellMar>
        </w:tblPrEx>
        <w:tc>
          <w:tcPr>
            <w:tcW w:w="1101" w:type="dxa"/>
            <w:vMerge w:val="continue"/>
            <w:vAlign w:val="center"/>
          </w:tcPr>
          <w:p>
            <w:pPr>
              <w:spacing w:line="360" w:lineRule="auto"/>
              <w:contextualSpacing/>
              <w:jc w:val="left"/>
              <w:rPr>
                <w:rFonts w:ascii="宋体" w:hAnsi="宋体"/>
                <w:sz w:val="18"/>
                <w:szCs w:val="18"/>
              </w:rPr>
            </w:pPr>
          </w:p>
        </w:tc>
        <w:tc>
          <w:tcPr>
            <w:tcW w:w="9497" w:type="dxa"/>
            <w:vAlign w:val="center"/>
          </w:tcPr>
          <w:p>
            <w:pPr>
              <w:spacing w:line="360" w:lineRule="auto"/>
              <w:contextualSpacing/>
              <w:jc w:val="left"/>
              <w:rPr>
                <w:rFonts w:ascii="宋体" w:hAnsi="宋体"/>
                <w:color w:val="000000"/>
                <w:szCs w:val="21"/>
              </w:rPr>
            </w:pPr>
          </w:p>
        </w:tc>
      </w:tr>
    </w:tbl>
    <w:p>
      <w:pPr>
        <w:pStyle w:val="20"/>
        <w:spacing w:line="400" w:lineRule="exact"/>
        <w:ind w:right="-506" w:rightChars="-241"/>
        <w:jc w:val="both"/>
        <w:rPr>
          <w:rFonts w:ascii="宋体" w:hAnsi="宋体" w:eastAsia="宋体" w:cs="Times New Roman"/>
          <w:b/>
          <w:color w:val="auto"/>
          <w:kern w:val="2"/>
        </w:rPr>
      </w:pPr>
    </w:p>
    <w:p>
      <w:pPr>
        <w:rPr>
          <w:rFonts w:ascii="宋体" w:hAnsi="宋体" w:cs="宋体"/>
          <w:kern w:val="0"/>
          <w:sz w:val="24"/>
          <w:szCs w:val="24"/>
        </w:rPr>
      </w:pPr>
    </w:p>
    <w:p>
      <w:pPr>
        <w:pStyle w:val="20"/>
        <w:ind w:left="-720" w:leftChars="-343" w:right="-506" w:rightChars="-241" w:firstLine="2"/>
        <w:jc w:val="center"/>
        <w:rPr>
          <w:rFonts w:ascii="宋体" w:hAnsi="宋体" w:eastAsia="宋体" w:cs="Times New Roman"/>
          <w:b/>
          <w:color w:val="auto"/>
          <w:kern w:val="2"/>
        </w:rPr>
      </w:pPr>
      <w:r>
        <w:rPr>
          <w:rFonts w:hint="eastAsia" w:ascii="宋体" w:hAnsi="宋体" w:eastAsia="宋体" w:cs="Times New Roman"/>
          <w:b/>
          <w:color w:val="auto"/>
          <w:kern w:val="2"/>
        </w:rPr>
        <w:t>旅行告知书（北美团组）</w:t>
      </w:r>
    </w:p>
    <w:p>
      <w:pPr>
        <w:pStyle w:val="20"/>
        <w:spacing w:before="62" w:beforeLines="20" w:after="62" w:afterLines="20" w:line="400" w:lineRule="exact"/>
        <w:ind w:right="97" w:rightChars="46" w:firstLine="2"/>
        <w:rPr>
          <w:rFonts w:ascii="宋体" w:hAnsi="宋体" w:eastAsia="宋体" w:cs="Times New Roman"/>
          <w:b/>
          <w:color w:val="auto"/>
          <w:kern w:val="2"/>
          <w:sz w:val="21"/>
          <w:szCs w:val="21"/>
        </w:rPr>
      </w:pPr>
      <w:r>
        <w:rPr>
          <w:rFonts w:hint="eastAsia" w:ascii="宋体" w:hAnsi="宋体" w:eastAsia="宋体" w:cs="Times New Roman"/>
          <w:b/>
          <w:color w:val="auto"/>
          <w:kern w:val="2"/>
          <w:sz w:val="21"/>
          <w:szCs w:val="21"/>
        </w:rPr>
        <w:t>一、报名须知</w:t>
      </w:r>
    </w:p>
    <w:p>
      <w:pPr>
        <w:pStyle w:val="20"/>
        <w:numPr>
          <w:ilvl w:val="0"/>
          <w:numId w:val="1"/>
        </w:numPr>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以上为参考行程，最终航班信息及行程安排请以最终出团通知为准！</w:t>
      </w:r>
    </w:p>
    <w:p>
      <w:pPr>
        <w:pStyle w:val="20"/>
        <w:numPr>
          <w:ilvl w:val="0"/>
          <w:numId w:val="1"/>
        </w:numPr>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此包价旅游产品不含签证服务费用及EVUS注册更新费，需我方协助办理签证的游客，请与我方另行签署《签证服务委托书》。签证费用需在签证服务执行之前支付。</w:t>
      </w:r>
    </w:p>
    <w:p>
      <w:pPr>
        <w:pStyle w:val="20"/>
        <w:numPr>
          <w:ilvl w:val="0"/>
          <w:numId w:val="1"/>
        </w:numPr>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报名参团的游客须缴纳定金</w:t>
      </w:r>
      <w:r>
        <w:rPr>
          <w:rFonts w:ascii="宋体" w:hAnsi="宋体" w:eastAsia="宋体" w:cs="Times New Roman"/>
          <w:color w:val="auto"/>
          <w:kern w:val="2"/>
          <w:sz w:val="21"/>
          <w:szCs w:val="21"/>
        </w:rPr>
        <w:t>,</w:t>
      </w:r>
      <w:r>
        <w:rPr>
          <w:rFonts w:hint="eastAsia" w:ascii="宋体" w:hAnsi="宋体" w:eastAsia="宋体" w:cs="Times New Roman"/>
          <w:color w:val="auto"/>
          <w:kern w:val="2"/>
          <w:sz w:val="21"/>
          <w:szCs w:val="21"/>
        </w:rPr>
        <w:t>如游客因自身原因取消参团</w:t>
      </w:r>
      <w:r>
        <w:rPr>
          <w:rFonts w:ascii="宋体" w:hAnsi="宋体" w:eastAsia="宋体" w:cs="Times New Roman"/>
          <w:color w:val="auto"/>
          <w:kern w:val="2"/>
          <w:sz w:val="21"/>
          <w:szCs w:val="21"/>
        </w:rPr>
        <w:t>,</w:t>
      </w:r>
      <w:r>
        <w:rPr>
          <w:rFonts w:hint="eastAsia" w:ascii="宋体" w:hAnsi="宋体" w:eastAsia="宋体" w:cs="Times New Roman"/>
          <w:color w:val="auto"/>
          <w:kern w:val="2"/>
          <w:sz w:val="21"/>
          <w:szCs w:val="21"/>
        </w:rPr>
        <w:t>定金不退。</w:t>
      </w:r>
    </w:p>
    <w:p>
      <w:pPr>
        <w:pStyle w:val="20"/>
        <w:numPr>
          <w:ilvl w:val="0"/>
          <w:numId w:val="1"/>
        </w:numPr>
        <w:spacing w:line="400" w:lineRule="exact"/>
        <w:ind w:right="97" w:rightChars="46"/>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团组约定成团人数为</w:t>
      </w:r>
      <w:r>
        <w:rPr>
          <w:rFonts w:ascii="宋体" w:hAnsi="宋体" w:eastAsia="宋体" w:cs="Times New Roman"/>
          <w:color w:val="auto"/>
          <w:kern w:val="2"/>
          <w:sz w:val="21"/>
          <w:szCs w:val="21"/>
        </w:rPr>
        <w:t>16</w:t>
      </w:r>
      <w:r>
        <w:rPr>
          <w:rFonts w:hint="eastAsia" w:ascii="宋体" w:hAnsi="宋体" w:eastAsia="宋体" w:cs="Times New Roman"/>
          <w:color w:val="auto"/>
          <w:kern w:val="2"/>
          <w:sz w:val="21"/>
          <w:szCs w:val="21"/>
        </w:rPr>
        <w:t>人，如在出发</w:t>
      </w:r>
      <w:r>
        <w:rPr>
          <w:rFonts w:ascii="宋体" w:hAnsi="宋体" w:eastAsia="宋体" w:cs="Times New Roman"/>
          <w:color w:val="auto"/>
          <w:kern w:val="2"/>
          <w:sz w:val="21"/>
          <w:szCs w:val="21"/>
        </w:rPr>
        <w:t>30</w:t>
      </w:r>
      <w:r>
        <w:rPr>
          <w:rFonts w:hint="eastAsia" w:ascii="宋体" w:hAnsi="宋体" w:eastAsia="宋体" w:cs="Times New Roman"/>
          <w:color w:val="auto"/>
          <w:kern w:val="2"/>
          <w:sz w:val="21"/>
          <w:szCs w:val="21"/>
        </w:rPr>
        <w:t>日之前未达到预定人数，我方有权取消出团，参团定金全额退还。在此情形下，如游客同意，我方可以将游客安排至其他旅行社团组参团，因产品不同引起的费用增加由游客承担，如费用减少我方予以退还差价。</w:t>
      </w:r>
    </w:p>
    <w:p>
      <w:pPr>
        <w:pStyle w:val="20"/>
        <w:numPr>
          <w:ilvl w:val="0"/>
          <w:numId w:val="1"/>
        </w:numPr>
        <w:spacing w:line="400" w:lineRule="exact"/>
        <w:ind w:right="97" w:rightChars="46"/>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此包价旅游产品只接受持中国护照的本土游客参团，外籍人士、港澳护照人士、持有外国绿卡的中国居民等我方均不接受报名。此包价旅游产品不接受境外临时参团。</w:t>
      </w:r>
    </w:p>
    <w:p>
      <w:pPr>
        <w:pStyle w:val="20"/>
        <w:numPr>
          <w:ilvl w:val="0"/>
          <w:numId w:val="1"/>
        </w:numPr>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 xml:space="preserve">70-79岁周岁老年人报名必须有同行家属陪同，提供老年游健康申明和担保，80周岁及以上的老人：由于考虑到身体等各方面因素，我社暂不受理报名，敬请谅解； </w:t>
      </w:r>
    </w:p>
    <w:p>
      <w:pPr>
        <w:pStyle w:val="20"/>
        <w:numPr>
          <w:ilvl w:val="0"/>
          <w:numId w:val="1"/>
        </w:numPr>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参加旅行团的游客不得在境外非法滞留，不得擅自分团、离团。自由活动期间，晚间须自行返回团组预定的酒店。</w:t>
      </w:r>
    </w:p>
    <w:p>
      <w:pPr>
        <w:pStyle w:val="20"/>
        <w:numPr>
          <w:ilvl w:val="0"/>
          <w:numId w:val="1"/>
        </w:numPr>
        <w:spacing w:line="400" w:lineRule="exact"/>
        <w:ind w:right="97" w:rightChars="46"/>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分房以同性游客住一房为原则，如需住单人间，报名时应提出申请，并补交单间差；如报名时为夫妻、母子</w:t>
      </w:r>
      <w:r>
        <w:rPr>
          <w:rFonts w:ascii="宋体" w:hAnsi="宋体" w:eastAsia="宋体" w:cs="Times New Roman"/>
          <w:color w:val="auto"/>
          <w:kern w:val="2"/>
          <w:sz w:val="21"/>
          <w:szCs w:val="21"/>
        </w:rPr>
        <w:t>/</w:t>
      </w:r>
      <w:r>
        <w:rPr>
          <w:rFonts w:hint="eastAsia" w:ascii="宋体" w:hAnsi="宋体" w:eastAsia="宋体" w:cs="Times New Roman"/>
          <w:color w:val="auto"/>
          <w:kern w:val="2"/>
          <w:sz w:val="21"/>
          <w:szCs w:val="21"/>
        </w:rPr>
        <w:t>父女（子、女需占床）、兄弟姐妹需住一间房请提前告知，在不影响整团出现单人间的情况下予以安排同住，否则以我社安排分房为准。</w:t>
      </w:r>
    </w:p>
    <w:p>
      <w:pPr>
        <w:pStyle w:val="20"/>
        <w:numPr>
          <w:ilvl w:val="0"/>
          <w:numId w:val="1"/>
        </w:numPr>
        <w:spacing w:line="400" w:lineRule="exact"/>
        <w:ind w:right="97" w:rightChars="46"/>
        <w:rPr>
          <w:rFonts w:ascii="宋体" w:hAnsi="宋体" w:eastAsia="宋体" w:cs="Times New Roman"/>
          <w:kern w:val="2"/>
          <w:sz w:val="21"/>
          <w:szCs w:val="21"/>
        </w:rPr>
      </w:pPr>
      <w:r>
        <w:rPr>
          <w:rFonts w:hint="eastAsia" w:ascii="宋体" w:hAnsi="宋体" w:eastAsia="宋体" w:cs="Times New Roman"/>
          <w:kern w:val="2"/>
          <w:sz w:val="21"/>
          <w:szCs w:val="21"/>
        </w:rPr>
        <w:t>如游客有额外的服务要求，需要我方提供服务，请向领队及导游提出，经过双方协商，签署《追加旅游服务约定书》，并全额支付约定的费用后，我方执行《追加旅游服务约定书》的服务项目。</w:t>
      </w:r>
    </w:p>
    <w:p>
      <w:pPr>
        <w:pStyle w:val="20"/>
        <w:numPr>
          <w:ilvl w:val="0"/>
          <w:numId w:val="1"/>
        </w:numPr>
        <w:tabs>
          <w:tab w:val="left" w:pos="-360"/>
        </w:tabs>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如因不可抗力（如天灾、战争、国家政策等）或我方及履行辅助人（航空公司、酒店、巴士公司等）已尽合理义务仍不能避免的事件（如航班延误、取消、目的地灾害天气，罢工等），造成合同不能履行的，我公司将与您解除合同，我方在扣除已向地接社、航空公司、酒店、巴士公司等支付且不可退还的费用后，将余款退还。如通过变更合同能部分履行的，我方将向您说明，在合理范围内变更合同，因此增加的一切费用（如：在境外延期的签证费、住宿、餐食、交通等费用）由游客承担。</w:t>
      </w:r>
    </w:p>
    <w:p>
      <w:pPr>
        <w:pStyle w:val="20"/>
        <w:numPr>
          <w:ilvl w:val="0"/>
          <w:numId w:val="1"/>
        </w:numPr>
        <w:tabs>
          <w:tab w:val="left" w:pos="-360"/>
        </w:tabs>
        <w:spacing w:line="400" w:lineRule="exact"/>
        <w:ind w:left="0" w:right="97" w:rightChars="46" w:firstLine="2"/>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美国四季分明，气候、温度、环境宜人，因此很适应各种虫类繁育与生长。建议客人准备些驱除蚊虫的药水。皮肤敏感的客人请保护好自己，防止被蚊虫叮咬；</w:t>
      </w:r>
    </w:p>
    <w:p>
      <w:pPr>
        <w:pStyle w:val="20"/>
        <w:spacing w:line="400" w:lineRule="exact"/>
        <w:ind w:right="97" w:rightChars="46" w:firstLine="2"/>
        <w:rPr>
          <w:rFonts w:ascii="宋体" w:hAnsi="宋体" w:eastAsia="宋体" w:cs="Times New Roman"/>
          <w:color w:val="auto"/>
          <w:kern w:val="2"/>
          <w:sz w:val="21"/>
          <w:szCs w:val="21"/>
        </w:rPr>
      </w:pPr>
      <w:r>
        <w:rPr>
          <w:rFonts w:hint="eastAsia" w:ascii="宋体" w:hAnsi="宋体" w:eastAsia="宋体" w:cs="Times New Roman"/>
          <w:b/>
          <w:color w:val="auto"/>
          <w:kern w:val="2"/>
          <w:sz w:val="21"/>
          <w:szCs w:val="21"/>
        </w:rPr>
        <w:t>二、旅行安全提示</w:t>
      </w:r>
      <w:r>
        <w:rPr>
          <w:rFonts w:ascii="宋体" w:hAnsi="宋体" w:eastAsia="宋体" w:cs="Times New Roman"/>
          <w:color w:val="auto"/>
          <w:kern w:val="2"/>
          <w:sz w:val="21"/>
          <w:szCs w:val="21"/>
        </w:rPr>
        <w:br w:type="textWrapping"/>
      </w:r>
      <w:r>
        <w:rPr>
          <w:rFonts w:ascii="宋体" w:hAnsi="宋体" w:eastAsia="宋体" w:cs="Times New Roman"/>
          <w:color w:val="auto"/>
          <w:kern w:val="2"/>
          <w:sz w:val="21"/>
          <w:szCs w:val="21"/>
        </w:rPr>
        <w:t>1</w:t>
      </w:r>
      <w:r>
        <w:rPr>
          <w:rFonts w:hint="eastAsia" w:ascii="宋体" w:hAnsi="宋体" w:eastAsia="宋体" w:cs="Times New Roman"/>
          <w:color w:val="auto"/>
          <w:kern w:val="2"/>
          <w:sz w:val="21"/>
          <w:szCs w:val="21"/>
        </w:rPr>
        <w:t>、由于北美地区与中国距离遥远，且旅游行程的安排中有长途汽车旅行，请游客确认本人的身体状况适合长途飞行（超过</w:t>
      </w:r>
      <w:r>
        <w:rPr>
          <w:rFonts w:ascii="宋体" w:hAnsi="宋体" w:eastAsia="宋体" w:cs="Times New Roman"/>
          <w:color w:val="auto"/>
          <w:kern w:val="2"/>
          <w:sz w:val="21"/>
          <w:szCs w:val="21"/>
        </w:rPr>
        <w:t>12</w:t>
      </w:r>
      <w:r>
        <w:rPr>
          <w:rFonts w:hint="eastAsia" w:ascii="宋体" w:hAnsi="宋体" w:eastAsia="宋体" w:cs="Times New Roman"/>
          <w:color w:val="auto"/>
          <w:kern w:val="2"/>
          <w:sz w:val="21"/>
          <w:szCs w:val="21"/>
        </w:rPr>
        <w:t>小时的飞行时间），适合长途汽车（超过</w:t>
      </w:r>
      <w:r>
        <w:rPr>
          <w:rFonts w:ascii="宋体" w:hAnsi="宋体" w:eastAsia="宋体" w:cs="Times New Roman"/>
          <w:color w:val="auto"/>
          <w:kern w:val="2"/>
          <w:sz w:val="21"/>
          <w:szCs w:val="21"/>
        </w:rPr>
        <w:t>8</w:t>
      </w:r>
      <w:r>
        <w:rPr>
          <w:rFonts w:hint="eastAsia" w:ascii="宋体" w:hAnsi="宋体" w:eastAsia="宋体" w:cs="Times New Roman"/>
          <w:color w:val="auto"/>
          <w:kern w:val="2"/>
          <w:sz w:val="21"/>
          <w:szCs w:val="21"/>
        </w:rPr>
        <w:t>小时的长途汽车）。老年人，患有高血压、心脏病等疾病的游客请慎重选择此次旅行，建议在获得权威医疗机构的意见后再做决定。</w:t>
      </w:r>
      <w:r>
        <w:rPr>
          <w:rFonts w:ascii="宋体" w:hAnsi="宋体" w:eastAsia="宋体" w:cs="Times New Roman"/>
          <w:color w:val="auto"/>
          <w:kern w:val="2"/>
          <w:sz w:val="21"/>
          <w:szCs w:val="21"/>
        </w:rPr>
        <w:br w:type="textWrapping"/>
      </w:r>
      <w:r>
        <w:rPr>
          <w:rFonts w:ascii="宋体" w:hAnsi="宋体" w:eastAsia="宋体" w:cs="Times New Roman"/>
          <w:color w:val="auto"/>
          <w:kern w:val="2"/>
          <w:sz w:val="21"/>
          <w:szCs w:val="21"/>
        </w:rPr>
        <w:t>2</w:t>
      </w:r>
      <w:r>
        <w:rPr>
          <w:rFonts w:hint="eastAsia" w:ascii="宋体" w:hAnsi="宋体" w:eastAsia="宋体" w:cs="Times New Roman"/>
          <w:color w:val="auto"/>
          <w:kern w:val="2"/>
          <w:sz w:val="21"/>
          <w:szCs w:val="21"/>
        </w:rPr>
        <w:t>、旅行途中请妥善保管本人的证件、财物；重要的证件及财物请随身保管，不可存放在行李箱、旅行巴士、酒店房间之内。</w:t>
      </w:r>
      <w:r>
        <w:rPr>
          <w:rFonts w:ascii="宋体" w:hAnsi="宋体" w:eastAsia="宋体" w:cs="Times New Roman"/>
          <w:color w:val="auto"/>
          <w:kern w:val="2"/>
          <w:sz w:val="21"/>
          <w:szCs w:val="21"/>
        </w:rPr>
        <w:br w:type="textWrapping"/>
      </w:r>
      <w:r>
        <w:rPr>
          <w:rFonts w:ascii="宋体" w:hAnsi="宋体" w:eastAsia="宋体" w:cs="Times New Roman"/>
          <w:color w:val="auto"/>
          <w:kern w:val="2"/>
          <w:sz w:val="21"/>
          <w:szCs w:val="21"/>
        </w:rPr>
        <w:t>3</w:t>
      </w:r>
      <w:r>
        <w:rPr>
          <w:rFonts w:hint="eastAsia" w:ascii="宋体" w:hAnsi="宋体" w:eastAsia="宋体" w:cs="Times New Roman"/>
          <w:color w:val="auto"/>
          <w:kern w:val="2"/>
          <w:sz w:val="21"/>
          <w:szCs w:val="21"/>
        </w:rPr>
        <w:t>、自由活动期间，游客请注意交通安全，参加当地活动的，请注意当地服务机构的安全提示；不建议离开停留城市进行远距离的活动。</w:t>
      </w:r>
    </w:p>
    <w:p>
      <w:pPr>
        <w:pStyle w:val="20"/>
        <w:spacing w:before="62" w:beforeLines="20" w:after="62" w:afterLines="20" w:line="400" w:lineRule="exact"/>
        <w:ind w:right="97" w:rightChars="46" w:firstLine="2"/>
        <w:rPr>
          <w:rFonts w:ascii="宋体" w:hAnsi="宋体" w:eastAsia="宋体" w:cs="Times New Roman"/>
          <w:b/>
          <w:kern w:val="2"/>
          <w:sz w:val="21"/>
          <w:szCs w:val="21"/>
        </w:rPr>
      </w:pPr>
      <w:r>
        <w:rPr>
          <w:rFonts w:hint="eastAsia" w:ascii="宋体" w:hAnsi="宋体" w:eastAsia="宋体" w:cs="Times New Roman"/>
          <w:b/>
          <w:kern w:val="2"/>
          <w:sz w:val="21"/>
          <w:szCs w:val="21"/>
        </w:rPr>
        <w:t>三、旅游费用包含</w:t>
      </w:r>
    </w:p>
    <w:p>
      <w:pPr>
        <w:numPr>
          <w:ilvl w:val="0"/>
          <w:numId w:val="2"/>
        </w:numPr>
        <w:spacing w:line="400" w:lineRule="exact"/>
        <w:ind w:left="0" w:right="97" w:rightChars="46" w:firstLine="2"/>
        <w:contextualSpacing/>
        <w:rPr>
          <w:rFonts w:ascii="宋体" w:hAnsi="宋体"/>
          <w:color w:val="000000"/>
          <w:szCs w:val="21"/>
        </w:rPr>
      </w:pPr>
      <w:r>
        <w:rPr>
          <w:rFonts w:hint="eastAsia" w:ascii="宋体" w:hAnsi="宋体"/>
          <w:color w:val="000000"/>
          <w:szCs w:val="21"/>
        </w:rPr>
        <w:t>全程机票及税，全程机票均为团体经济舱，均含机场建设费。</w:t>
      </w:r>
      <w:r>
        <w:rPr>
          <w:rFonts w:ascii="宋体" w:hAnsi="宋体"/>
          <w:color w:val="000000"/>
          <w:szCs w:val="21"/>
        </w:rPr>
        <w:t>(</w:t>
      </w:r>
      <w:r>
        <w:rPr>
          <w:rFonts w:hint="eastAsia" w:ascii="宋体" w:hAnsi="宋体"/>
          <w:color w:val="000000"/>
          <w:szCs w:val="21"/>
        </w:rPr>
        <w:t>不含内陆段飞机餐食</w:t>
      </w:r>
      <w:r>
        <w:rPr>
          <w:rFonts w:ascii="宋体" w:hAnsi="宋体"/>
          <w:color w:val="000000"/>
          <w:szCs w:val="21"/>
        </w:rPr>
        <w:t>,</w:t>
      </w:r>
      <w:r>
        <w:rPr>
          <w:rFonts w:hint="eastAsia" w:ascii="宋体" w:hAnsi="宋体"/>
          <w:color w:val="000000"/>
          <w:szCs w:val="21"/>
        </w:rPr>
        <w:t>请自理</w:t>
      </w:r>
      <w:r>
        <w:rPr>
          <w:rFonts w:ascii="宋体" w:hAnsi="宋体"/>
          <w:color w:val="000000"/>
          <w:szCs w:val="21"/>
        </w:rPr>
        <w:t>)</w:t>
      </w:r>
    </w:p>
    <w:p>
      <w:pPr>
        <w:numPr>
          <w:ilvl w:val="0"/>
          <w:numId w:val="2"/>
        </w:numPr>
        <w:spacing w:line="400" w:lineRule="exact"/>
        <w:ind w:left="0" w:right="97" w:rightChars="46" w:firstLine="2"/>
        <w:rPr>
          <w:rFonts w:ascii="宋体" w:hAnsi="宋体"/>
          <w:color w:val="000000"/>
          <w:szCs w:val="21"/>
        </w:rPr>
      </w:pPr>
      <w:r>
        <w:rPr>
          <w:rFonts w:hint="eastAsia" w:ascii="宋体" w:hAnsi="宋体"/>
          <w:color w:val="000000"/>
          <w:szCs w:val="21"/>
        </w:rPr>
        <w:t>全程空调旅行车（自由活动期间除外，</w:t>
      </w:r>
      <w:r>
        <w:rPr>
          <w:rFonts w:hint="eastAsia" w:ascii="宋体" w:hAnsi="宋体"/>
          <w:color w:val="000000"/>
        </w:rPr>
        <w:t>车型标准根据团组人数相应安排）</w:t>
      </w:r>
      <w:r>
        <w:rPr>
          <w:rFonts w:hint="eastAsia" w:ascii="宋体" w:hAnsi="宋体"/>
          <w:color w:val="000000"/>
          <w:szCs w:val="21"/>
        </w:rPr>
        <w:t>。</w:t>
      </w:r>
    </w:p>
    <w:p>
      <w:pPr>
        <w:numPr>
          <w:ilvl w:val="0"/>
          <w:numId w:val="2"/>
        </w:numPr>
        <w:spacing w:line="400" w:lineRule="exact"/>
        <w:ind w:left="0" w:right="97" w:rightChars="46" w:firstLine="2"/>
        <w:rPr>
          <w:rFonts w:ascii="宋体" w:hAnsi="宋体"/>
          <w:color w:val="000000"/>
          <w:szCs w:val="21"/>
        </w:rPr>
      </w:pPr>
      <w:r>
        <w:rPr>
          <w:rFonts w:hint="eastAsia" w:ascii="宋体" w:hAnsi="宋体"/>
          <w:color w:val="000000"/>
          <w:szCs w:val="21"/>
        </w:rPr>
        <w:t>当地三星酒店双人标间（两人一间）。</w:t>
      </w:r>
    </w:p>
    <w:p>
      <w:pPr>
        <w:numPr>
          <w:ilvl w:val="0"/>
          <w:numId w:val="2"/>
        </w:numPr>
        <w:spacing w:line="400" w:lineRule="exact"/>
        <w:ind w:left="0" w:right="97" w:rightChars="46" w:firstLine="2"/>
        <w:rPr>
          <w:rFonts w:ascii="宋体" w:hAnsi="宋体"/>
          <w:color w:val="000000"/>
          <w:szCs w:val="21"/>
        </w:rPr>
      </w:pPr>
      <w:r>
        <w:rPr>
          <w:rFonts w:hint="eastAsia" w:ascii="宋体" w:hAnsi="宋体"/>
          <w:color w:val="000000"/>
          <w:szCs w:val="21"/>
        </w:rPr>
        <w:t>行程中所列餐食：</w:t>
      </w:r>
    </w:p>
    <w:p>
      <w:pPr>
        <w:numPr>
          <w:ilvl w:val="0"/>
          <w:numId w:val="3"/>
        </w:numPr>
        <w:spacing w:line="400" w:lineRule="exact"/>
        <w:ind w:left="0" w:right="97" w:rightChars="46" w:firstLine="2"/>
        <w:rPr>
          <w:rFonts w:ascii="宋体" w:hAnsi="宋体"/>
          <w:color w:val="000000"/>
          <w:szCs w:val="21"/>
        </w:rPr>
      </w:pPr>
      <w:r>
        <w:rPr>
          <w:rFonts w:hint="eastAsia" w:ascii="宋体" w:hAnsi="宋体"/>
          <w:color w:val="000000"/>
          <w:szCs w:val="21"/>
        </w:rPr>
        <w:t>早餐：拉斯维加斯为打包餐盒，拉芙林，夏威夷为酒店外早餐。其他站均为酒店内早餐。</w:t>
      </w:r>
    </w:p>
    <w:p>
      <w:pPr>
        <w:numPr>
          <w:ilvl w:val="0"/>
          <w:numId w:val="3"/>
        </w:numPr>
        <w:spacing w:line="400" w:lineRule="exact"/>
        <w:ind w:left="0" w:right="97" w:rightChars="46" w:firstLine="2"/>
        <w:rPr>
          <w:rFonts w:ascii="宋体" w:hAnsi="宋体"/>
          <w:color w:val="000000"/>
          <w:szCs w:val="21"/>
        </w:rPr>
      </w:pPr>
      <w:r>
        <w:rPr>
          <w:rFonts w:hint="eastAsia" w:ascii="宋体" w:hAnsi="宋体"/>
          <w:color w:val="000000"/>
          <w:szCs w:val="21"/>
        </w:rPr>
        <w:t>根据国际航班团队搭乘要求，团队通常须提前</w:t>
      </w:r>
      <w:r>
        <w:rPr>
          <w:rFonts w:ascii="宋体" w:hAnsi="宋体"/>
          <w:color w:val="000000"/>
          <w:szCs w:val="21"/>
        </w:rPr>
        <w:t>3-3.5</w:t>
      </w:r>
      <w:r>
        <w:rPr>
          <w:rFonts w:hint="eastAsia" w:ascii="宋体" w:hAnsi="宋体"/>
          <w:color w:val="000000"/>
          <w:szCs w:val="21"/>
        </w:rPr>
        <w:t>小时到达机场办理登机手续，故国际段航班在当地下午</w:t>
      </w:r>
      <w:r>
        <w:rPr>
          <w:rFonts w:ascii="宋体" w:hAnsi="宋体"/>
          <w:color w:val="000000"/>
          <w:szCs w:val="21"/>
        </w:rPr>
        <w:t>15</w:t>
      </w:r>
      <w:r>
        <w:rPr>
          <w:rFonts w:hint="eastAsia" w:ascii="宋体" w:hAnsi="宋体"/>
          <w:color w:val="000000"/>
          <w:szCs w:val="21"/>
        </w:rPr>
        <w:t>点前（含</w:t>
      </w:r>
      <w:r>
        <w:rPr>
          <w:rFonts w:ascii="宋体" w:hAnsi="宋体"/>
          <w:color w:val="000000"/>
          <w:szCs w:val="21"/>
        </w:rPr>
        <w:t>15</w:t>
      </w:r>
      <w:r>
        <w:rPr>
          <w:rFonts w:hint="eastAsia" w:ascii="宋体" w:hAnsi="宋体"/>
          <w:color w:val="000000"/>
          <w:szCs w:val="21"/>
        </w:rPr>
        <w:t>点），晚间</w:t>
      </w:r>
      <w:r>
        <w:rPr>
          <w:rFonts w:ascii="宋体" w:hAnsi="宋体"/>
          <w:color w:val="000000"/>
          <w:szCs w:val="21"/>
        </w:rPr>
        <w:t>21</w:t>
      </w:r>
      <w:r>
        <w:rPr>
          <w:rFonts w:hint="eastAsia" w:ascii="宋体" w:hAnsi="宋体"/>
          <w:color w:val="000000"/>
          <w:szCs w:val="21"/>
        </w:rPr>
        <w:t>点前（含</w:t>
      </w:r>
      <w:r>
        <w:rPr>
          <w:rFonts w:ascii="宋体" w:hAnsi="宋体"/>
          <w:color w:val="000000"/>
          <w:szCs w:val="21"/>
        </w:rPr>
        <w:t>21</w:t>
      </w:r>
      <w:r>
        <w:rPr>
          <w:rFonts w:hint="eastAsia" w:ascii="宋体" w:hAnsi="宋体"/>
          <w:color w:val="000000"/>
          <w:szCs w:val="21"/>
        </w:rPr>
        <w:t>点）起飞的，行程均不含午餐或晚餐。</w:t>
      </w:r>
    </w:p>
    <w:p>
      <w:pPr>
        <w:numPr>
          <w:ilvl w:val="0"/>
          <w:numId w:val="3"/>
        </w:numPr>
        <w:spacing w:line="400" w:lineRule="exact"/>
        <w:ind w:left="0" w:right="97" w:rightChars="46" w:firstLine="2"/>
        <w:contextualSpacing/>
        <w:rPr>
          <w:rFonts w:ascii="宋体" w:hAnsi="宋体"/>
          <w:color w:val="000000"/>
          <w:szCs w:val="21"/>
        </w:rPr>
      </w:pPr>
      <w:r>
        <w:rPr>
          <w:rFonts w:hint="eastAsia" w:ascii="宋体" w:hAnsi="宋体"/>
          <w:color w:val="000000"/>
          <w:szCs w:val="21"/>
        </w:rPr>
        <w:t>中午晚上均为中式六菜一汤；</w:t>
      </w:r>
      <w:r>
        <w:rPr>
          <w:rFonts w:ascii="宋体" w:hAnsi="宋体"/>
          <w:color w:val="000000"/>
          <w:szCs w:val="21"/>
        </w:rPr>
        <w:t>10-12</w:t>
      </w:r>
      <w:r>
        <w:rPr>
          <w:rFonts w:hint="eastAsia" w:ascii="宋体" w:hAnsi="宋体"/>
          <w:color w:val="000000"/>
          <w:szCs w:val="21"/>
        </w:rPr>
        <w:t>人一桌（自助餐除外）；用餐时间在飞机，船上不再另补。各站如不用餐，餐费不退。行程中未列餐食以飞机上用餐为准。飞机餐食标准以各个航空公司规定为准。如遇早航班无法提供早餐。</w:t>
      </w:r>
    </w:p>
    <w:p>
      <w:pPr>
        <w:spacing w:line="400" w:lineRule="exact"/>
        <w:ind w:right="97" w:rightChars="46"/>
        <w:contextualSpacing/>
        <w:rPr>
          <w:rFonts w:ascii="宋体" w:hAnsi="宋体"/>
          <w:color w:val="000000"/>
          <w:szCs w:val="21"/>
        </w:rPr>
      </w:pPr>
      <w:r>
        <w:rPr>
          <w:rFonts w:ascii="宋体" w:hAnsi="宋体"/>
          <w:color w:val="000000"/>
          <w:szCs w:val="21"/>
        </w:rPr>
        <w:t xml:space="preserve">6.  </w:t>
      </w:r>
      <w:r>
        <w:rPr>
          <w:rFonts w:hint="eastAsia" w:ascii="宋体" w:hAnsi="宋体"/>
          <w:color w:val="000000"/>
          <w:szCs w:val="21"/>
        </w:rPr>
        <w:t>旅行社责任险。</w:t>
      </w:r>
    </w:p>
    <w:p>
      <w:pPr>
        <w:pStyle w:val="20"/>
        <w:spacing w:before="62" w:beforeLines="20" w:after="62" w:afterLines="20" w:line="400" w:lineRule="exact"/>
        <w:ind w:right="97" w:rightChars="46" w:firstLine="2"/>
        <w:rPr>
          <w:rFonts w:ascii="宋体" w:hAnsi="宋体" w:eastAsia="宋体" w:cs="Times New Roman"/>
          <w:b/>
          <w:color w:val="auto"/>
          <w:kern w:val="2"/>
          <w:sz w:val="21"/>
          <w:szCs w:val="21"/>
        </w:rPr>
      </w:pPr>
      <w:r>
        <w:rPr>
          <w:rFonts w:hint="eastAsia" w:ascii="宋体" w:hAnsi="宋体" w:eastAsia="宋体" w:cs="Times New Roman"/>
          <w:b/>
          <w:color w:val="auto"/>
          <w:kern w:val="2"/>
          <w:sz w:val="21"/>
          <w:szCs w:val="21"/>
        </w:rPr>
        <w:t>四、旅游费用不含</w:t>
      </w:r>
    </w:p>
    <w:p>
      <w:pPr>
        <w:numPr>
          <w:ilvl w:val="0"/>
          <w:numId w:val="4"/>
        </w:numPr>
        <w:tabs>
          <w:tab w:val="left" w:pos="-360"/>
        </w:tabs>
        <w:spacing w:line="400" w:lineRule="exact"/>
        <w:ind w:left="0" w:right="97" w:rightChars="46" w:firstLine="2"/>
        <w:rPr>
          <w:rFonts w:ascii="宋体" w:hAnsi="宋体" w:cs="宋体"/>
          <w:color w:val="000000"/>
          <w:kern w:val="0"/>
        </w:rPr>
      </w:pPr>
      <w:r>
        <w:rPr>
          <w:rFonts w:hint="eastAsia" w:ascii="宋体" w:hAnsi="宋体"/>
          <w:szCs w:val="21"/>
        </w:rPr>
        <w:t>签证费</w:t>
      </w:r>
      <w:r>
        <w:rPr>
          <w:rFonts w:hint="eastAsia" w:ascii="宋体" w:hAnsi="宋体" w:cs="宋体"/>
          <w:color w:val="000000"/>
          <w:kern w:val="0"/>
        </w:rPr>
        <w:t>。</w:t>
      </w:r>
    </w:p>
    <w:p>
      <w:pPr>
        <w:numPr>
          <w:ilvl w:val="0"/>
          <w:numId w:val="4"/>
        </w:numPr>
        <w:spacing w:line="400" w:lineRule="exact"/>
        <w:ind w:right="97" w:rightChars="46"/>
        <w:rPr>
          <w:rFonts w:ascii="宋体" w:hAnsi="宋体"/>
          <w:color w:val="000000"/>
          <w:szCs w:val="21"/>
        </w:rPr>
      </w:pPr>
      <w:r>
        <w:rPr>
          <w:rFonts w:hint="eastAsia" w:ascii="宋体" w:hAnsi="宋体"/>
          <w:color w:val="FF0000"/>
          <w:szCs w:val="21"/>
        </w:rPr>
        <w:t>全程境外服务费共计140美金/人</w:t>
      </w:r>
      <w:r>
        <w:rPr>
          <w:rFonts w:hint="eastAsia" w:ascii="宋体" w:hAnsi="宋体"/>
          <w:b/>
          <w:szCs w:val="21"/>
        </w:rPr>
        <w:t>（因境外目的地有收服务费文化，此费用由导游或领队在机场代收）</w:t>
      </w:r>
    </w:p>
    <w:p>
      <w:pPr>
        <w:numPr>
          <w:ilvl w:val="0"/>
          <w:numId w:val="4"/>
        </w:numPr>
        <w:spacing w:line="400" w:lineRule="exact"/>
        <w:ind w:right="97" w:rightChars="46"/>
        <w:rPr>
          <w:rFonts w:ascii="宋体" w:hAnsi="宋体" w:cs="宋体"/>
          <w:color w:val="000000"/>
          <w:kern w:val="0"/>
        </w:rPr>
      </w:pPr>
      <w:r>
        <w:rPr>
          <w:rFonts w:hint="eastAsia" w:ascii="宋体" w:hAnsi="宋体" w:cs="宋体"/>
          <w:color w:val="000000"/>
          <w:kern w:val="0"/>
        </w:rPr>
        <w:t>单间差。</w:t>
      </w:r>
    </w:p>
    <w:p>
      <w:pPr>
        <w:numPr>
          <w:ilvl w:val="0"/>
          <w:numId w:val="4"/>
        </w:numPr>
        <w:tabs>
          <w:tab w:val="left" w:pos="-360"/>
          <w:tab w:val="clear" w:pos="360"/>
        </w:tabs>
        <w:spacing w:line="400" w:lineRule="exact"/>
        <w:ind w:left="0" w:right="97" w:rightChars="46" w:firstLine="2"/>
        <w:rPr>
          <w:rFonts w:ascii="宋体" w:hAnsi="宋体"/>
          <w:szCs w:val="21"/>
        </w:rPr>
      </w:pPr>
      <w:r>
        <w:rPr>
          <w:rFonts w:hint="eastAsia" w:ascii="宋体" w:hAnsi="宋体"/>
          <w:szCs w:val="21"/>
        </w:rPr>
        <w:t>机场行李小费，旅馆行李服务费。</w:t>
      </w:r>
    </w:p>
    <w:p>
      <w:pPr>
        <w:numPr>
          <w:ilvl w:val="0"/>
          <w:numId w:val="4"/>
        </w:numPr>
        <w:spacing w:line="400" w:lineRule="exact"/>
        <w:ind w:right="97" w:rightChars="46"/>
        <w:rPr>
          <w:rFonts w:ascii="宋体" w:hAnsi="宋体"/>
          <w:color w:val="000000"/>
          <w:szCs w:val="21"/>
        </w:rPr>
      </w:pPr>
      <w:r>
        <w:rPr>
          <w:rFonts w:hint="eastAsia" w:ascii="宋体" w:hAnsi="宋体"/>
          <w:color w:val="FF0000"/>
          <w:szCs w:val="21"/>
        </w:rPr>
        <w:t>全程小费共140美金/人</w:t>
      </w:r>
      <w:r>
        <w:rPr>
          <w:rFonts w:hint="eastAsia" w:ascii="宋体" w:hAnsi="宋体"/>
          <w:b/>
          <w:szCs w:val="21"/>
        </w:rPr>
        <w:t>（因境外目的地有小费文化，此费用将由导游或领队在机场代收）</w:t>
      </w:r>
    </w:p>
    <w:p>
      <w:pPr>
        <w:numPr>
          <w:ilvl w:val="0"/>
          <w:numId w:val="4"/>
        </w:numPr>
        <w:tabs>
          <w:tab w:val="left" w:pos="-360"/>
          <w:tab w:val="clear" w:pos="360"/>
        </w:tabs>
        <w:spacing w:line="400" w:lineRule="exact"/>
        <w:ind w:left="0" w:right="97" w:rightChars="46" w:firstLine="2"/>
        <w:rPr>
          <w:rFonts w:ascii="宋体" w:hAnsi="宋体"/>
          <w:szCs w:val="21"/>
        </w:rPr>
      </w:pPr>
      <w:r>
        <w:rPr>
          <w:rFonts w:hint="eastAsia" w:ascii="宋体" w:hAnsi="宋体"/>
          <w:szCs w:val="21"/>
        </w:rPr>
        <w:t>自由活动期间不提供车、餐的服务。</w:t>
      </w:r>
    </w:p>
    <w:p>
      <w:pPr>
        <w:numPr>
          <w:ilvl w:val="0"/>
          <w:numId w:val="4"/>
        </w:numPr>
        <w:tabs>
          <w:tab w:val="left" w:pos="-360"/>
          <w:tab w:val="clear" w:pos="360"/>
        </w:tabs>
        <w:spacing w:line="400" w:lineRule="exact"/>
        <w:ind w:left="0" w:right="97" w:rightChars="46" w:firstLine="2"/>
        <w:rPr>
          <w:rFonts w:ascii="宋体" w:hAnsi="宋体"/>
          <w:szCs w:val="21"/>
        </w:rPr>
      </w:pPr>
      <w:r>
        <w:rPr>
          <w:rFonts w:hint="eastAsia" w:ascii="宋体" w:hAnsi="宋体"/>
        </w:rPr>
        <w:t>旅客因违约、自身过错、自由活动期间内个人行为引起的人身和财产损失等</w:t>
      </w:r>
      <w:r>
        <w:rPr>
          <w:rFonts w:ascii="宋体" w:hAnsi="宋体"/>
        </w:rPr>
        <w:t>.</w:t>
      </w:r>
    </w:p>
    <w:p>
      <w:pPr>
        <w:numPr>
          <w:ilvl w:val="0"/>
          <w:numId w:val="4"/>
        </w:numPr>
        <w:tabs>
          <w:tab w:val="left" w:pos="-360"/>
          <w:tab w:val="clear" w:pos="360"/>
        </w:tabs>
        <w:spacing w:line="400" w:lineRule="exact"/>
        <w:ind w:left="0" w:right="97" w:rightChars="46" w:firstLine="2"/>
        <w:rPr>
          <w:rFonts w:ascii="宋体" w:hAnsi="宋体"/>
          <w:szCs w:val="21"/>
        </w:rPr>
      </w:pPr>
      <w:r>
        <w:rPr>
          <w:rFonts w:hint="eastAsia" w:ascii="宋体" w:hAnsi="宋体"/>
        </w:rPr>
        <w:t>海外旅游意外险。</w:t>
      </w:r>
      <w:r>
        <w:rPr>
          <w:rFonts w:hint="eastAsia" w:ascii="宋体" w:hAnsi="宋体"/>
          <w:b/>
        </w:rPr>
        <w:t>（建议游客自行购买）</w:t>
      </w:r>
      <w:r>
        <w:rPr>
          <w:rFonts w:hint="eastAsia" w:ascii="宋体" w:hAnsi="宋体"/>
        </w:rPr>
        <w:t>。</w:t>
      </w:r>
    </w:p>
    <w:p>
      <w:pPr>
        <w:numPr>
          <w:ilvl w:val="0"/>
          <w:numId w:val="4"/>
        </w:numPr>
        <w:tabs>
          <w:tab w:val="left" w:pos="-360"/>
          <w:tab w:val="clear" w:pos="360"/>
        </w:tabs>
        <w:spacing w:line="400" w:lineRule="exact"/>
        <w:ind w:left="0" w:right="97" w:rightChars="46" w:firstLine="2"/>
        <w:rPr>
          <w:rFonts w:ascii="宋体" w:hAnsi="宋体"/>
          <w:szCs w:val="21"/>
        </w:rPr>
      </w:pPr>
      <w:r>
        <w:rPr>
          <w:rFonts w:hint="eastAsia" w:ascii="宋体" w:hAnsi="宋体"/>
        </w:rPr>
        <w:t>旅游费用包含内容以外的所有费用</w:t>
      </w:r>
      <w:r>
        <w:rPr>
          <w:rFonts w:ascii="宋体" w:hAnsi="宋体"/>
        </w:rPr>
        <w:t>,</w:t>
      </w:r>
      <w:r>
        <w:rPr>
          <w:rFonts w:hint="eastAsia" w:ascii="宋体" w:hAnsi="宋体"/>
        </w:rPr>
        <w:t>行程中以及上述“报价包含”条款中未列明的其他一切额外费用。</w:t>
      </w:r>
    </w:p>
    <w:p>
      <w:pPr>
        <w:pStyle w:val="20"/>
        <w:spacing w:before="62" w:beforeLines="20" w:after="62" w:afterLines="20" w:line="400" w:lineRule="exact"/>
        <w:ind w:right="97" w:rightChars="46" w:firstLine="2"/>
        <w:rPr>
          <w:rFonts w:ascii="宋体" w:hAnsi="宋体" w:eastAsia="宋体" w:cs="Times New Roman"/>
          <w:b/>
          <w:color w:val="auto"/>
          <w:kern w:val="2"/>
          <w:sz w:val="21"/>
          <w:szCs w:val="21"/>
        </w:rPr>
      </w:pPr>
      <w:r>
        <w:rPr>
          <w:rFonts w:hint="eastAsia" w:ascii="宋体" w:hAnsi="宋体" w:eastAsia="宋体" w:cs="Times New Roman"/>
          <w:b/>
          <w:color w:val="auto"/>
          <w:kern w:val="2"/>
          <w:sz w:val="21"/>
          <w:szCs w:val="21"/>
        </w:rPr>
        <w:t>五、特别说明</w:t>
      </w:r>
    </w:p>
    <w:p>
      <w:pPr>
        <w:numPr>
          <w:ilvl w:val="0"/>
          <w:numId w:val="5"/>
        </w:numPr>
        <w:tabs>
          <w:tab w:val="left" w:pos="-360"/>
          <w:tab w:val="clear" w:pos="360"/>
        </w:tabs>
        <w:spacing w:line="400" w:lineRule="exact"/>
        <w:ind w:left="0" w:right="97" w:rightChars="46" w:firstLine="2"/>
        <w:rPr>
          <w:rFonts w:ascii="宋体" w:hAnsi="宋体"/>
          <w:color w:val="000000"/>
          <w:szCs w:val="21"/>
        </w:rPr>
      </w:pPr>
      <w:r>
        <w:rPr>
          <w:rFonts w:hint="eastAsia" w:ascii="宋体" w:hAnsi="宋体"/>
          <w:b/>
          <w:color w:val="000000"/>
          <w:szCs w:val="21"/>
        </w:rPr>
        <w:t>酒店位置：</w:t>
      </w:r>
      <w:r>
        <w:rPr>
          <w:rFonts w:hint="eastAsia" w:ascii="宋体" w:hAnsi="宋体"/>
          <w:color w:val="000000"/>
          <w:szCs w:val="21"/>
        </w:rPr>
        <w:t>北美城市地广人稀，很多市区酒店周围并无繁华的街道和社区；大部分城市即使在市中心晚</w:t>
      </w:r>
      <w:r>
        <w:rPr>
          <w:rFonts w:ascii="宋体" w:hAnsi="宋体"/>
          <w:color w:val="000000"/>
          <w:szCs w:val="21"/>
        </w:rPr>
        <w:t>19-20</w:t>
      </w:r>
      <w:r>
        <w:rPr>
          <w:rFonts w:hint="eastAsia" w:ascii="宋体" w:hAnsi="宋体"/>
          <w:color w:val="000000"/>
          <w:szCs w:val="21"/>
        </w:rPr>
        <w:t>点后商业区亦停止营业，并非像中国城市一样晚间热闹。</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酒店星级：</w:t>
      </w:r>
      <w:r>
        <w:rPr>
          <w:rFonts w:hint="eastAsia" w:ascii="宋体" w:hAnsi="宋体"/>
          <w:color w:val="000000"/>
          <w:szCs w:val="21"/>
        </w:rPr>
        <w:t>绝大部分海外国家无类似于中国的酒店星级评定制度，我社提供的酒店星级是相当于国内该星级的酒店标准。北美酒店早餐相对于其他目的地显得量少且简单，通常只有面包、咖啡、茶、果汁等，入乡随俗请游客理解；</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酒店入住：</w:t>
      </w:r>
      <w:r>
        <w:rPr>
          <w:rFonts w:hint="eastAsia" w:ascii="宋体" w:hAnsi="宋体"/>
          <w:szCs w:val="21"/>
        </w:rPr>
        <w:t>北美地区酒店入住时间是下午15点之后，退房时间是中午12点之前，团组需按酒店规则执行。北美地区团组入住的酒店房间均为无烟房，不可以在房间内吸烟，否则会被重罚。部分酒店在入住时会要求每个房间交押金（通常100-300美元/间房，可刷信用卡预授权或缴纳现金），退房时请同酒店确认是否产生额外费用，若无费用产生请当时要求酒店取消预授权或退现金，此费用需要客人自理。</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景点顺序：</w:t>
      </w:r>
      <w:r>
        <w:rPr>
          <w:rFonts w:hint="eastAsia" w:ascii="宋体" w:hAnsi="宋体"/>
          <w:color w:val="000000"/>
          <w:szCs w:val="21"/>
        </w:rPr>
        <w:t>导游可根据团队在境外旅游目的地实际情况，在不减少参观景点的前提下调整景点参观先后顺序。</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景点标准：</w:t>
      </w:r>
      <w:r>
        <w:rPr>
          <w:rFonts w:hint="eastAsia" w:ascii="宋体" w:hAnsi="宋体"/>
          <w:color w:val="000000"/>
        </w:rPr>
        <w:t>本社有权调整行程中景点的先后顺序，但游览内容不会减少，标准不会降低。</w:t>
      </w:r>
      <w:r>
        <w:rPr>
          <w:rFonts w:hint="eastAsia" w:ascii="宋体" w:hAnsi="宋体"/>
          <w:color w:val="000000"/>
          <w:szCs w:val="21"/>
        </w:rPr>
        <w:t>行</w:t>
      </w:r>
      <w:r>
        <w:rPr>
          <w:rFonts w:hint="eastAsia" w:ascii="宋体" w:hAnsi="宋体"/>
          <w:color w:val="000000"/>
        </w:rPr>
        <w:t>程中标明“下车参观”的景点时间我社可根据具体行程安排做适当的调整；</w:t>
      </w:r>
      <w:r>
        <w:rPr>
          <w:rFonts w:ascii="宋体" w:hAnsi="宋体"/>
          <w:color w:val="000000"/>
        </w:rPr>
        <w:t>“</w:t>
      </w:r>
      <w:r>
        <w:rPr>
          <w:rFonts w:hint="eastAsia" w:ascii="宋体" w:hAnsi="宋体"/>
          <w:color w:val="000000"/>
        </w:rPr>
        <w:t>外观“及</w:t>
      </w:r>
      <w:r>
        <w:rPr>
          <w:rFonts w:ascii="宋体" w:hAnsi="宋体"/>
          <w:color w:val="000000"/>
        </w:rPr>
        <w:t>“</w:t>
      </w:r>
      <w:r>
        <w:rPr>
          <w:rFonts w:hint="eastAsia" w:ascii="宋体" w:hAnsi="宋体"/>
          <w:color w:val="000000"/>
        </w:rPr>
        <w:t>远观</w:t>
      </w:r>
      <w:r>
        <w:rPr>
          <w:rFonts w:ascii="宋体" w:hAnsi="宋体"/>
          <w:color w:val="000000"/>
        </w:rPr>
        <w:t>”</w:t>
      </w:r>
      <w:r>
        <w:rPr>
          <w:rFonts w:hint="eastAsia" w:ascii="宋体" w:hAnsi="宋体"/>
          <w:color w:val="000000"/>
        </w:rPr>
        <w:t>的景点均不入内，停留时间视具体游览时间情况而定；</w:t>
      </w:r>
      <w:r>
        <w:rPr>
          <w:rFonts w:ascii="宋体" w:hAnsi="宋体"/>
          <w:color w:val="000000"/>
        </w:rPr>
        <w:t>“</w:t>
      </w:r>
      <w:r>
        <w:rPr>
          <w:rFonts w:hint="eastAsia" w:ascii="宋体" w:hAnsi="宋体"/>
          <w:color w:val="000000"/>
        </w:rPr>
        <w:t>途经”的景点均不下车。</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延时服务：</w:t>
      </w:r>
      <w:r>
        <w:rPr>
          <w:rFonts w:hint="eastAsia" w:ascii="宋体" w:hAnsi="宋体"/>
          <w:color w:val="000000"/>
          <w:szCs w:val="21"/>
        </w:rPr>
        <w:t>国外导游和司机以每日工作</w:t>
      </w:r>
      <w:r>
        <w:rPr>
          <w:rFonts w:ascii="宋体" w:hAnsi="宋体"/>
          <w:color w:val="000000"/>
          <w:szCs w:val="21"/>
        </w:rPr>
        <w:t>10</w:t>
      </w:r>
      <w:r>
        <w:rPr>
          <w:rFonts w:hint="eastAsia" w:ascii="宋体" w:hAnsi="宋体"/>
          <w:color w:val="000000"/>
          <w:szCs w:val="21"/>
        </w:rPr>
        <w:t>小时计算，如游客要求或团员原因引起工作时间超时，则需收加班费。</w:t>
      </w:r>
    </w:p>
    <w:p>
      <w:pPr>
        <w:numPr>
          <w:ilvl w:val="0"/>
          <w:numId w:val="5"/>
        </w:numPr>
        <w:tabs>
          <w:tab w:val="left" w:pos="-360"/>
        </w:tabs>
        <w:spacing w:line="400" w:lineRule="exact"/>
        <w:ind w:left="0" w:right="97" w:rightChars="46" w:firstLine="2"/>
        <w:rPr>
          <w:rFonts w:ascii="宋体" w:hAnsi="宋体"/>
          <w:color w:val="000000"/>
          <w:szCs w:val="21"/>
        </w:rPr>
      </w:pPr>
      <w:r>
        <w:rPr>
          <w:rFonts w:hint="eastAsia" w:ascii="宋体" w:hAnsi="宋体"/>
          <w:b/>
          <w:color w:val="000000"/>
          <w:szCs w:val="21"/>
        </w:rPr>
        <w:t>退费说明：</w:t>
      </w:r>
    </w:p>
    <w:p>
      <w:pPr>
        <w:tabs>
          <w:tab w:val="left" w:pos="-360"/>
        </w:tabs>
        <w:spacing w:line="400" w:lineRule="exact"/>
        <w:ind w:right="97" w:rightChars="46" w:firstLine="2"/>
        <w:contextualSpacing/>
        <w:jc w:val="left"/>
        <w:rPr>
          <w:rFonts w:ascii="宋体" w:hAnsi="宋体"/>
          <w:color w:val="000000"/>
        </w:rPr>
      </w:pPr>
      <w:r>
        <w:rPr>
          <w:rFonts w:hint="eastAsia" w:ascii="宋体" w:hAnsi="宋体"/>
          <w:color w:val="000000"/>
        </w:rPr>
        <w:t>根据《旅游法》要求，团员不可擅自离团，脱团，如客人擅自离团、脱团，则视为游客违约，全部团费不予退还；同时，我方保留因此向有关部门进行申诉、举报的权利。游客因自身原因临时提出终止合同的，我司将按以下标准退还相应费用：</w:t>
      </w:r>
    </w:p>
    <w:p>
      <w:pPr>
        <w:pStyle w:val="24"/>
        <w:numPr>
          <w:ilvl w:val="0"/>
          <w:numId w:val="6"/>
        </w:numPr>
        <w:spacing w:line="400" w:lineRule="exact"/>
        <w:ind w:left="0" w:right="97" w:rightChars="46" w:firstLine="2" w:firstLineChars="0"/>
        <w:contextualSpacing/>
        <w:jc w:val="left"/>
        <w:rPr>
          <w:rFonts w:ascii="宋体" w:hAnsi="宋体"/>
          <w:color w:val="000000"/>
        </w:rPr>
      </w:pPr>
      <w:r>
        <w:rPr>
          <w:rFonts w:hint="eastAsia" w:ascii="宋体" w:hAnsi="宋体"/>
          <w:color w:val="000000"/>
        </w:rPr>
        <w:t>机票：全程机票是团体机票，为三不准机票（不能退票，不能签转，不能改期），机票费用无法退还。</w:t>
      </w:r>
    </w:p>
    <w:p>
      <w:pPr>
        <w:pStyle w:val="24"/>
        <w:numPr>
          <w:ilvl w:val="0"/>
          <w:numId w:val="6"/>
        </w:numPr>
        <w:spacing w:line="400" w:lineRule="exact"/>
        <w:ind w:left="0" w:right="97" w:rightChars="46" w:firstLine="2" w:firstLineChars="0"/>
        <w:contextualSpacing/>
        <w:jc w:val="left"/>
        <w:rPr>
          <w:rFonts w:ascii="宋体" w:hAnsi="宋体"/>
          <w:color w:val="000000"/>
        </w:rPr>
      </w:pPr>
      <w:r>
        <w:rPr>
          <w:rFonts w:hint="eastAsia" w:ascii="宋体" w:hAnsi="宋体"/>
          <w:color w:val="000000"/>
        </w:rPr>
        <w:t>酒店：酒店均为团组提前预定，无法退还。</w:t>
      </w:r>
    </w:p>
    <w:p>
      <w:pPr>
        <w:pStyle w:val="24"/>
        <w:numPr>
          <w:ilvl w:val="0"/>
          <w:numId w:val="6"/>
        </w:numPr>
        <w:spacing w:line="400" w:lineRule="exact"/>
        <w:ind w:left="0" w:right="97" w:rightChars="46" w:firstLine="2" w:firstLineChars="0"/>
        <w:contextualSpacing/>
        <w:jc w:val="left"/>
        <w:rPr>
          <w:rFonts w:ascii="宋体" w:hAnsi="宋体"/>
          <w:color w:val="000000"/>
        </w:rPr>
      </w:pPr>
      <w:r>
        <w:rPr>
          <w:rFonts w:hint="eastAsia" w:ascii="宋体" w:hAnsi="宋体"/>
          <w:color w:val="000000"/>
        </w:rPr>
        <w:t>餐费：未发生的餐费予以退还。</w:t>
      </w:r>
    </w:p>
    <w:p>
      <w:pPr>
        <w:numPr>
          <w:ilvl w:val="0"/>
          <w:numId w:val="6"/>
        </w:numPr>
        <w:spacing w:line="400" w:lineRule="exact"/>
        <w:ind w:left="0" w:right="97" w:rightChars="46" w:firstLine="2"/>
        <w:contextualSpacing/>
        <w:jc w:val="left"/>
        <w:rPr>
          <w:rFonts w:ascii="宋体" w:hAnsi="宋体"/>
          <w:color w:val="000000"/>
        </w:rPr>
      </w:pPr>
      <w:r>
        <w:rPr>
          <w:rFonts w:hint="eastAsia" w:ascii="宋体" w:hAnsi="宋体"/>
          <w:color w:val="000000"/>
        </w:rPr>
        <w:t>车费：团组统一用车，费用由团员共同承担，预定后无法退还。</w:t>
      </w:r>
    </w:p>
    <w:p>
      <w:pPr>
        <w:numPr>
          <w:ilvl w:val="0"/>
          <w:numId w:val="6"/>
        </w:numPr>
        <w:spacing w:line="400" w:lineRule="exact"/>
        <w:ind w:left="0" w:right="97" w:rightChars="46" w:firstLine="2"/>
        <w:contextualSpacing/>
        <w:jc w:val="left"/>
        <w:rPr>
          <w:rFonts w:ascii="宋体" w:hAnsi="宋体"/>
          <w:color w:val="000000"/>
        </w:rPr>
      </w:pPr>
      <w:r>
        <w:rPr>
          <w:rFonts w:hint="eastAsia" w:ascii="宋体" w:hAnsi="宋体"/>
          <w:color w:val="000000"/>
        </w:rPr>
        <w:t>门票：未发生的门票费用予以退还。</w:t>
      </w:r>
    </w:p>
    <w:p>
      <w:pPr>
        <w:numPr>
          <w:ilvl w:val="0"/>
          <w:numId w:val="5"/>
        </w:numPr>
        <w:tabs>
          <w:tab w:val="left" w:pos="-360"/>
          <w:tab w:val="clear" w:pos="360"/>
        </w:tabs>
        <w:spacing w:line="400" w:lineRule="exact"/>
        <w:ind w:left="0" w:right="97" w:rightChars="46" w:firstLine="2"/>
        <w:rPr>
          <w:rFonts w:ascii="宋体" w:hAnsi="宋体"/>
          <w:color w:val="000000"/>
          <w:szCs w:val="21"/>
        </w:rPr>
      </w:pPr>
      <w:r>
        <w:rPr>
          <w:rFonts w:hint="eastAsia" w:ascii="宋体" w:hAnsi="宋体"/>
          <w:b/>
          <w:color w:val="000000"/>
          <w:szCs w:val="21"/>
        </w:rPr>
        <w:t>补费说明：</w:t>
      </w:r>
    </w:p>
    <w:p>
      <w:pPr>
        <w:numPr>
          <w:ilvl w:val="0"/>
          <w:numId w:val="7"/>
        </w:numPr>
        <w:spacing w:line="400" w:lineRule="exact"/>
        <w:ind w:left="0" w:right="97" w:rightChars="46" w:firstLine="2"/>
        <w:contextualSpacing/>
        <w:jc w:val="left"/>
        <w:rPr>
          <w:rFonts w:ascii="宋体" w:hAnsi="宋体"/>
          <w:color w:val="000000"/>
        </w:rPr>
      </w:pPr>
      <w:r>
        <w:rPr>
          <w:rFonts w:hint="eastAsia" w:ascii="宋体" w:hAnsi="宋体"/>
          <w:color w:val="000000"/>
        </w:rPr>
        <w:t>如遇国家或航空公司政策性调整机票价格，请按规定补交差价。</w:t>
      </w:r>
    </w:p>
    <w:p>
      <w:pPr>
        <w:numPr>
          <w:ilvl w:val="0"/>
          <w:numId w:val="7"/>
        </w:numPr>
        <w:spacing w:line="400" w:lineRule="exact"/>
        <w:ind w:left="0" w:right="97" w:rightChars="46" w:firstLine="2"/>
        <w:contextualSpacing/>
        <w:jc w:val="left"/>
        <w:rPr>
          <w:rFonts w:ascii="宋体" w:hAnsi="宋体"/>
          <w:color w:val="000000"/>
        </w:rPr>
      </w:pPr>
      <w:r>
        <w:rPr>
          <w:rFonts w:hint="eastAsia" w:ascii="宋体" w:hAnsi="宋体"/>
          <w:color w:val="000000"/>
        </w:rPr>
        <w:t>如果旅游目的地国家政策性调整门票或其他相关价格，请按规定补交差价。</w:t>
      </w:r>
    </w:p>
    <w:p>
      <w:pPr>
        <w:numPr>
          <w:ilvl w:val="0"/>
          <w:numId w:val="5"/>
        </w:numPr>
        <w:tabs>
          <w:tab w:val="left" w:pos="-360"/>
          <w:tab w:val="clear" w:pos="360"/>
        </w:tabs>
        <w:spacing w:line="400" w:lineRule="exact"/>
        <w:ind w:left="0" w:right="97" w:rightChars="46" w:firstLine="2"/>
        <w:rPr>
          <w:rFonts w:ascii="宋体" w:hAnsi="宋体"/>
          <w:b/>
          <w:szCs w:val="21"/>
        </w:rPr>
      </w:pPr>
      <w:r>
        <w:rPr>
          <w:rFonts w:hint="eastAsia" w:ascii="宋体" w:hAnsi="宋体"/>
          <w:b/>
          <w:szCs w:val="21"/>
        </w:rPr>
        <w:t>特别说明</w:t>
      </w:r>
    </w:p>
    <w:p>
      <w:pPr>
        <w:spacing w:line="400" w:lineRule="exact"/>
        <w:ind w:right="97" w:rightChars="46"/>
        <w:rPr>
          <w:rFonts w:ascii="宋体" w:hAnsi="宋体"/>
          <w:szCs w:val="21"/>
        </w:rPr>
      </w:pPr>
      <w:r>
        <w:rPr>
          <w:rFonts w:hint="eastAsia" w:ascii="宋体" w:hAnsi="宋体"/>
          <w:szCs w:val="21"/>
        </w:rPr>
        <w:t>顾客意见调查表：我社处理游客意见，以游客交回的《顾客意见调查表》为依据，请您秉着公平、公正、实事求是的原则填写《顾客意见调查表》。</w:t>
      </w:r>
    </w:p>
    <w:p>
      <w:pPr>
        <w:spacing w:line="400" w:lineRule="exact"/>
        <w:ind w:right="97" w:rightChars="46"/>
        <w:rPr>
          <w:rFonts w:ascii="宋体" w:hAnsi="宋体"/>
          <w:szCs w:val="21"/>
        </w:rPr>
      </w:pPr>
    </w:p>
    <w:p>
      <w:pPr>
        <w:spacing w:line="400" w:lineRule="exact"/>
        <w:ind w:right="97" w:rightChars="46"/>
        <w:rPr>
          <w:rFonts w:ascii="宋体" w:hAnsi="宋体"/>
          <w:szCs w:val="21"/>
        </w:rPr>
      </w:pPr>
    </w:p>
    <w:p>
      <w:pPr>
        <w:ind w:right="97" w:rightChars="46"/>
        <w:jc w:val="center"/>
        <w:rPr>
          <w:rFonts w:ascii="宋体" w:hAnsi="宋体"/>
          <w:b/>
          <w:sz w:val="24"/>
          <w:szCs w:val="24"/>
        </w:rPr>
      </w:pPr>
      <w:r>
        <w:rPr>
          <w:rFonts w:hint="eastAsia" w:ascii="宋体" w:hAnsi="宋体"/>
          <w:b/>
          <w:sz w:val="24"/>
          <w:szCs w:val="24"/>
        </w:rPr>
        <w:t>购物场所说明</w:t>
      </w:r>
    </w:p>
    <w:p>
      <w:pPr>
        <w:ind w:right="97" w:rightChars="46"/>
        <w:jc w:val="center"/>
        <w:rPr>
          <w:rFonts w:ascii="宋体" w:hAnsi="宋体"/>
          <w:b/>
          <w:sz w:val="24"/>
          <w:szCs w:val="24"/>
        </w:rPr>
      </w:pPr>
    </w:p>
    <w:p>
      <w:pPr>
        <w:spacing w:line="400" w:lineRule="exact"/>
        <w:rPr>
          <w:rFonts w:ascii="宋体" w:hAnsi="宋体"/>
          <w:szCs w:val="21"/>
        </w:rPr>
      </w:pPr>
      <w:r>
        <w:rPr>
          <w:rFonts w:hint="eastAsia" w:ascii="宋体" w:hAnsi="宋体"/>
          <w:szCs w:val="21"/>
        </w:rPr>
        <w:t>为充分满足旅游者个性化的需求，经旅游者与旅行社双方充分协商，双方自愿签署达成以下协议；</w:t>
      </w:r>
    </w:p>
    <w:p>
      <w:pPr>
        <w:numPr>
          <w:ilvl w:val="0"/>
          <w:numId w:val="8"/>
        </w:numPr>
        <w:spacing w:line="400" w:lineRule="exact"/>
        <w:ind w:hangingChars="200"/>
        <w:rPr>
          <w:rFonts w:ascii="宋体" w:hAnsi="宋体"/>
          <w:szCs w:val="21"/>
        </w:rPr>
      </w:pPr>
      <w:r>
        <w:rPr>
          <w:rFonts w:hint="eastAsia" w:ascii="宋体" w:hAnsi="宋体"/>
          <w:szCs w:val="21"/>
        </w:rPr>
        <w:t>旅游者与旅行社协商一致，自愿进入以下购物场所；</w:t>
      </w:r>
    </w:p>
    <w:p>
      <w:pPr>
        <w:numPr>
          <w:ilvl w:val="0"/>
          <w:numId w:val="8"/>
        </w:numPr>
        <w:spacing w:line="400" w:lineRule="exact"/>
        <w:ind w:hangingChars="200"/>
        <w:rPr>
          <w:rFonts w:ascii="宋体" w:hAnsi="宋体"/>
          <w:szCs w:val="21"/>
        </w:rPr>
      </w:pPr>
      <w:r>
        <w:rPr>
          <w:rFonts w:ascii="宋体" w:hAnsi="宋体"/>
        </w:rPr>
        <w:t>下表内所述购物</w:t>
      </w:r>
      <w:r>
        <w:rPr>
          <w:rFonts w:hint="eastAsia" w:ascii="宋体" w:hAnsi="宋体"/>
        </w:rPr>
        <w:t>场所</w:t>
      </w:r>
      <w:r>
        <w:rPr>
          <w:rFonts w:ascii="宋体" w:hAnsi="宋体"/>
        </w:rPr>
        <w:t>商品为美国特色商品，包括纪念品等，均无任何强迫性购物</w:t>
      </w:r>
      <w:r>
        <w:rPr>
          <w:rFonts w:hint="eastAsia" w:ascii="宋体" w:hAnsi="宋体"/>
        </w:rPr>
        <w:t>；</w:t>
      </w:r>
    </w:p>
    <w:p>
      <w:pPr>
        <w:numPr>
          <w:ilvl w:val="0"/>
          <w:numId w:val="8"/>
        </w:numPr>
        <w:spacing w:line="400" w:lineRule="exact"/>
        <w:ind w:hangingChars="200"/>
        <w:rPr>
          <w:rFonts w:ascii="宋体" w:hAnsi="宋体"/>
          <w:szCs w:val="21"/>
        </w:rPr>
      </w:pPr>
      <w:r>
        <w:rPr>
          <w:rFonts w:hint="eastAsia" w:ascii="宋体" w:hAnsi="宋体"/>
          <w:szCs w:val="21"/>
        </w:rPr>
        <w:t>所有商品均明码标价，旅游者在购买之前务必谨慎考虑，一旦确认支付后非质量问题一律不予退还；</w:t>
      </w:r>
    </w:p>
    <w:p>
      <w:pPr>
        <w:spacing w:line="400" w:lineRule="exact"/>
        <w:rPr>
          <w:rFonts w:ascii="宋体" w:hAnsi="宋体"/>
          <w:szCs w:val="21"/>
        </w:rPr>
      </w:pPr>
    </w:p>
    <w:tbl>
      <w:tblPr>
        <w:tblStyle w:val="15"/>
        <w:tblW w:w="856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97"/>
        <w:gridCol w:w="3735"/>
        <w:gridCol w:w="22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2597" w:type="dxa"/>
            <w:tcBorders>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城市</w:t>
            </w:r>
          </w:p>
        </w:tc>
        <w:tc>
          <w:tcPr>
            <w:tcW w:w="3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18"/>
                <w:szCs w:val="18"/>
              </w:rPr>
            </w:pPr>
            <w:r>
              <w:rPr>
                <w:rFonts w:hint="eastAsia" w:ascii="宋体" w:hAnsi="宋体" w:cs="宋体"/>
                <w:kern w:val="0"/>
                <w:sz w:val="18"/>
                <w:szCs w:val="18"/>
              </w:rPr>
              <w:t>主要商品</w:t>
            </w:r>
          </w:p>
        </w:tc>
        <w:tc>
          <w:tcPr>
            <w:tcW w:w="2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停留时间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jc w:val="center"/>
        </w:trPr>
        <w:tc>
          <w:tcPr>
            <w:tcW w:w="2597" w:type="dxa"/>
            <w:tcBorders>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洛杉矶精品店</w:t>
            </w:r>
          </w:p>
        </w:tc>
        <w:tc>
          <w:tcPr>
            <w:tcW w:w="3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kern w:val="0"/>
                <w:sz w:val="18"/>
                <w:szCs w:val="18"/>
              </w:rPr>
              <w:t>保健品、花旗参等</w:t>
            </w:r>
          </w:p>
        </w:tc>
        <w:tc>
          <w:tcPr>
            <w:tcW w:w="2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2597" w:type="dxa"/>
            <w:tcBorders>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夏威夷土特产店</w:t>
            </w:r>
          </w:p>
        </w:tc>
        <w:tc>
          <w:tcPr>
            <w:tcW w:w="3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18"/>
                <w:szCs w:val="18"/>
              </w:rPr>
            </w:pPr>
            <w:r>
              <w:rPr>
                <w:rFonts w:hint="eastAsia" w:ascii="宋体" w:hAnsi="宋体" w:cs="宋体"/>
                <w:sz w:val="18"/>
                <w:szCs w:val="18"/>
              </w:rPr>
              <w:t>保健品、土特产等</w:t>
            </w:r>
          </w:p>
        </w:tc>
        <w:tc>
          <w:tcPr>
            <w:tcW w:w="2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2597" w:type="dxa"/>
            <w:tcBorders>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夏威夷珠宝店</w:t>
            </w:r>
          </w:p>
        </w:tc>
        <w:tc>
          <w:tcPr>
            <w:tcW w:w="3735" w:type="dxa"/>
            <w:tcBorders>
              <w:top w:val="single" w:color="auto" w:sz="4" w:space="0"/>
              <w:left w:val="single" w:color="auto" w:sz="4" w:space="0"/>
              <w:bottom w:val="single" w:color="000000"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红珊瑚、珍珠、绿宝石等</w:t>
            </w:r>
          </w:p>
        </w:tc>
        <w:tc>
          <w:tcPr>
            <w:tcW w:w="2235" w:type="dxa"/>
            <w:tcBorders>
              <w:top w:val="single" w:color="auto" w:sz="4" w:space="0"/>
              <w:left w:val="single" w:color="auto" w:sz="4" w:space="0"/>
              <w:bottom w:val="single" w:color="000000"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约1小时</w:t>
            </w:r>
          </w:p>
        </w:tc>
      </w:tr>
    </w:tbl>
    <w:p>
      <w:pPr>
        <w:spacing w:line="400" w:lineRule="exact"/>
        <w:rPr>
          <w:rFonts w:ascii="宋体" w:hAnsi="宋体"/>
          <w:szCs w:val="21"/>
        </w:rPr>
      </w:pPr>
    </w:p>
    <w:p>
      <w:pPr>
        <w:ind w:right="97" w:rightChars="46"/>
        <w:jc w:val="center"/>
        <w:rPr>
          <w:rFonts w:ascii="宋体" w:hAnsi="宋体"/>
          <w:b/>
          <w:sz w:val="24"/>
          <w:szCs w:val="24"/>
        </w:rPr>
      </w:pPr>
      <w:r>
        <w:rPr>
          <w:rFonts w:hint="eastAsia" w:ascii="宋体" w:hAnsi="宋体"/>
          <w:b/>
          <w:sz w:val="24"/>
          <w:szCs w:val="24"/>
        </w:rPr>
        <w:t>追加旅游（行程）服务约定书</w:t>
      </w:r>
    </w:p>
    <w:p>
      <w:pPr>
        <w:numPr>
          <w:ilvl w:val="0"/>
          <w:numId w:val="8"/>
        </w:numPr>
        <w:spacing w:line="400" w:lineRule="exact"/>
        <w:ind w:hangingChars="200"/>
        <w:rPr>
          <w:rFonts w:ascii="宋体" w:hAnsi="宋体"/>
          <w:szCs w:val="21"/>
        </w:rPr>
      </w:pPr>
      <w:r>
        <w:rPr>
          <w:rFonts w:hint="eastAsia" w:ascii="宋体" w:hAnsi="宋体"/>
          <w:szCs w:val="21"/>
        </w:rPr>
        <w:t>为充分保障旅游者自主选择产品和服务的权利，满足旅游者个性化的需求，经旅游者与旅行社双方充分协商，双方自愿签署追加旅游服务约定书；</w:t>
      </w:r>
    </w:p>
    <w:p>
      <w:pPr>
        <w:numPr>
          <w:ilvl w:val="0"/>
          <w:numId w:val="8"/>
        </w:numPr>
        <w:spacing w:line="400" w:lineRule="exact"/>
        <w:ind w:hangingChars="200"/>
        <w:rPr>
          <w:rFonts w:ascii="宋体" w:hAnsi="宋体"/>
          <w:szCs w:val="21"/>
        </w:rPr>
      </w:pPr>
      <w:r>
        <w:rPr>
          <w:rFonts w:hint="eastAsia" w:ascii="宋体" w:hAnsi="宋体"/>
          <w:szCs w:val="21"/>
        </w:rPr>
        <w:t>所有追加旅游服务项目为旅游者自主自愿选择，旅行社绝不强迫，小孩，老人等特殊人群请根据自身情况谨慎选择追加旅游服务项目。如追加旅游服务项目的成行人数，且在时间、天气等因素允许的前提下，旅行社予以安排。如因行程安排、天气、景区临时关闭等原因无法安排，旅游者完全理解；</w:t>
      </w:r>
    </w:p>
    <w:p>
      <w:pPr>
        <w:numPr>
          <w:ilvl w:val="0"/>
          <w:numId w:val="8"/>
        </w:numPr>
        <w:spacing w:line="400" w:lineRule="exact"/>
        <w:ind w:hangingChars="200"/>
        <w:rPr>
          <w:rFonts w:ascii="宋体" w:hAnsi="宋体"/>
          <w:szCs w:val="21"/>
        </w:rPr>
      </w:pPr>
      <w:r>
        <w:rPr>
          <w:rFonts w:hint="eastAsia" w:ascii="宋体" w:hAnsi="宋体"/>
          <w:szCs w:val="21"/>
        </w:rPr>
        <w:t>旅行社根据游客的需求及当地的人文风景推荐服务项目，列表以外的任何产品服务项目不做推荐，如果全体旅游者在推荐产品之外有一致要求，请与导游和领队协商，并经全体旅游者签字同意后，导游方可安排；</w:t>
      </w:r>
    </w:p>
    <w:p>
      <w:pPr>
        <w:numPr>
          <w:ilvl w:val="0"/>
          <w:numId w:val="8"/>
        </w:numPr>
        <w:spacing w:line="400" w:lineRule="exact"/>
        <w:ind w:hangingChars="200"/>
        <w:rPr>
          <w:rFonts w:ascii="宋体" w:hAnsi="宋体"/>
          <w:szCs w:val="21"/>
        </w:rPr>
      </w:pPr>
      <w:r>
        <w:rPr>
          <w:rFonts w:hint="eastAsia" w:ascii="宋体" w:hAnsi="宋体"/>
          <w:szCs w:val="21"/>
        </w:rPr>
        <w:t>追加服务项目为统一标价，简要内容参见约定书的产品介绍，如您同意参加，须在表格上勾选后书面签字确认。一旦发生纠纷，我社将把您签字确认的文件作为处理依据，以保证您的权益；</w:t>
      </w:r>
    </w:p>
    <w:p>
      <w:pPr>
        <w:numPr>
          <w:ilvl w:val="0"/>
          <w:numId w:val="8"/>
        </w:numPr>
        <w:spacing w:line="400" w:lineRule="exact"/>
        <w:ind w:hangingChars="200"/>
        <w:rPr>
          <w:rFonts w:ascii="宋体" w:hAnsi="宋体"/>
          <w:szCs w:val="21"/>
        </w:rPr>
      </w:pPr>
      <w:r>
        <w:rPr>
          <w:rFonts w:hint="eastAsia" w:ascii="宋体" w:hAnsi="宋体"/>
          <w:szCs w:val="21"/>
        </w:rPr>
        <w:t>此售价为15人以上成团的优惠价，如果人数不足15人报价将会上涨，具体售价根据参加人数而上涨。或导游将取消追加旅游服务的安排，请旅游者谅解；</w:t>
      </w:r>
    </w:p>
    <w:p>
      <w:pPr>
        <w:numPr>
          <w:ilvl w:val="0"/>
          <w:numId w:val="8"/>
        </w:numPr>
        <w:spacing w:line="400" w:lineRule="exact"/>
        <w:ind w:hangingChars="200"/>
        <w:rPr>
          <w:rFonts w:ascii="宋体" w:hAnsi="宋体"/>
          <w:szCs w:val="21"/>
        </w:rPr>
      </w:pPr>
      <w:r>
        <w:rPr>
          <w:rFonts w:hint="eastAsia" w:ascii="宋体" w:hAnsi="宋体"/>
          <w:szCs w:val="21"/>
        </w:rPr>
        <w:t>请旅游者在选择产品服务项目之前慎重考虑，一旦确认参加并付费后，旅行社将会进行预订，费用产生后旅游者取消的，将无法退还。</w:t>
      </w:r>
    </w:p>
    <w:p>
      <w:pPr>
        <w:numPr>
          <w:ilvl w:val="0"/>
          <w:numId w:val="8"/>
        </w:numPr>
        <w:spacing w:line="400" w:lineRule="exact"/>
        <w:ind w:hangingChars="200"/>
        <w:rPr>
          <w:rFonts w:ascii="宋体" w:hAnsi="宋体"/>
          <w:szCs w:val="21"/>
        </w:rPr>
      </w:pPr>
      <w:r>
        <w:rPr>
          <w:rFonts w:hint="eastAsia" w:ascii="宋体" w:hAnsi="宋体"/>
          <w:szCs w:val="21"/>
        </w:rPr>
        <w:t>旅行社已就上述产品服务项目的特色、旅游者自愿参加等事宜及相关风险对我进行了全面的告知、提醒。旅游者经慎重考虑后，自愿选择并参加，旅行社及导游、领队并无强迫。旅游者承诺将按照导游提醒参加，并遵循旅行社的提示理性消费、注意自身人身财产安全。如因旅游者自身原因取消或因旅行社不能控制因素无法安排的，对旅行社予以理解。</w:t>
      </w:r>
    </w:p>
    <w:p>
      <w:pPr>
        <w:numPr>
          <w:ilvl w:val="0"/>
          <w:numId w:val="8"/>
        </w:numPr>
        <w:spacing w:line="400" w:lineRule="exact"/>
        <w:ind w:hangingChars="200"/>
        <w:rPr>
          <w:rFonts w:ascii="宋体" w:hAnsi="宋体"/>
          <w:szCs w:val="21"/>
        </w:rPr>
      </w:pPr>
      <w:r>
        <w:rPr>
          <w:rFonts w:hint="eastAsia" w:ascii="宋体" w:hAnsi="宋体"/>
          <w:szCs w:val="21"/>
        </w:rPr>
        <w:t>旅游者若在出团前未与旅行社提出追加旅游服务的要求，在旅游行程中临时决定参加的，请与当地导游或领队履行此约定书的签署，并将追加旅游服务的费用支付给导游。</w:t>
      </w:r>
    </w:p>
    <w:p>
      <w:pPr>
        <w:numPr>
          <w:ilvl w:val="0"/>
          <w:numId w:val="8"/>
        </w:numPr>
        <w:spacing w:line="400" w:lineRule="exact"/>
        <w:ind w:hangingChars="200"/>
        <w:rPr>
          <w:rFonts w:ascii="宋体" w:hAnsi="宋体"/>
          <w:szCs w:val="21"/>
        </w:rPr>
      </w:pPr>
      <w:r>
        <w:rPr>
          <w:rFonts w:hint="eastAsia" w:ascii="宋体" w:hAnsi="宋体"/>
          <w:szCs w:val="21"/>
        </w:rPr>
        <w:t>旅游者同意，《追加旅游服务约定书》无论在旅行前或在旅行途中签署，均作为双方签署的旅游合同不可分割的组成部分。</w:t>
      </w:r>
    </w:p>
    <w:p>
      <w:pPr>
        <w:numPr>
          <w:ilvl w:val="0"/>
          <w:numId w:val="8"/>
        </w:numPr>
        <w:spacing w:line="400" w:lineRule="exact"/>
        <w:rPr>
          <w:rFonts w:ascii="宋体" w:hAnsi="宋体"/>
          <w:szCs w:val="21"/>
        </w:rPr>
      </w:pPr>
      <w:r>
        <w:rPr>
          <w:rFonts w:hint="eastAsia" w:ascii="宋体" w:hAnsi="宋体"/>
          <w:szCs w:val="21"/>
        </w:rPr>
        <w:t>追加旅游服务费用表：</w:t>
      </w:r>
    </w:p>
    <w:tbl>
      <w:tblPr>
        <w:tblStyle w:val="15"/>
        <w:tblW w:w="107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
        <w:gridCol w:w="1521"/>
        <w:gridCol w:w="5346"/>
        <w:gridCol w:w="1312"/>
        <w:gridCol w:w="1134"/>
        <w:gridCol w:w="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1"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城市</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项目</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项目介绍</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ind w:firstLine="90" w:firstLineChars="50"/>
              <w:rPr>
                <w:rFonts w:ascii="宋体" w:hAnsi="宋体"/>
                <w:sz w:val="18"/>
                <w:szCs w:val="18"/>
              </w:rPr>
            </w:pPr>
            <w:r>
              <w:rPr>
                <w:rFonts w:hint="eastAsia" w:ascii="宋体" w:hAnsi="宋体"/>
                <w:sz w:val="18"/>
                <w:szCs w:val="18"/>
              </w:rPr>
              <w:t>费用包含</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参考价格</w:t>
            </w:r>
          </w:p>
        </w:tc>
        <w:tc>
          <w:tcPr>
            <w:tcW w:w="608" w:type="dxa"/>
            <w:tcBorders>
              <w:top w:val="single" w:color="000000" w:sz="4" w:space="0"/>
              <w:left w:val="single" w:color="auto" w:sz="4" w:space="0"/>
              <w:bottom w:val="single" w:color="auto"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852" w:type="dxa"/>
            <w:vMerge w:val="restart"/>
            <w:tcBorders>
              <w:top w:val="single" w:color="000000" w:sz="4" w:space="0"/>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夏威夷</w:t>
            </w:r>
          </w:p>
        </w:tc>
        <w:tc>
          <w:tcPr>
            <w:tcW w:w="1521" w:type="dxa"/>
            <w:vMerge w:val="restart"/>
            <w:tcBorders>
              <w:top w:val="single" w:color="000000" w:sz="4" w:space="0"/>
              <w:left w:val="single" w:color="000000" w:sz="4" w:space="0"/>
              <w:right w:val="single" w:color="000000" w:sz="4" w:space="0"/>
            </w:tcBorders>
            <w:vAlign w:val="center"/>
          </w:tcPr>
          <w:p>
            <w:pPr>
              <w:spacing w:before="100" w:beforeAutospacing="1" w:after="100" w:afterAutospacing="1" w:line="276" w:lineRule="auto"/>
              <w:rPr>
                <w:rFonts w:ascii="宋体" w:hAnsi="宋体"/>
                <w:sz w:val="18"/>
                <w:szCs w:val="18"/>
              </w:rPr>
            </w:pPr>
            <w:r>
              <w:rPr>
                <w:rFonts w:hint="eastAsia" w:ascii="宋体" w:hAnsi="宋体"/>
                <w:sz w:val="18"/>
                <w:szCs w:val="18"/>
              </w:rPr>
              <w:t>Star of Honolulu檀香山之星</w:t>
            </w:r>
          </w:p>
        </w:tc>
        <w:tc>
          <w:tcPr>
            <w:tcW w:w="5346" w:type="dxa"/>
            <w:vMerge w:val="restart"/>
            <w:tcBorders>
              <w:top w:val="single" w:color="000000" w:sz="4" w:space="0"/>
              <w:left w:val="single" w:color="000000" w:sz="4" w:space="0"/>
              <w:right w:val="single" w:color="000000" w:sz="4" w:space="0"/>
            </w:tcBorders>
            <w:vAlign w:val="center"/>
          </w:tcPr>
          <w:p>
            <w:pPr>
              <w:widowControl/>
              <w:spacing w:line="276" w:lineRule="auto"/>
              <w:rPr>
                <w:rFonts w:ascii="宋体" w:hAnsi="宋体"/>
                <w:sz w:val="18"/>
                <w:szCs w:val="18"/>
              </w:rPr>
            </w:pPr>
            <w:r>
              <w:rPr>
                <w:rFonts w:hint="eastAsia" w:ascii="宋体" w:hAnsi="宋体"/>
                <w:sz w:val="18"/>
                <w:szCs w:val="18"/>
              </w:rPr>
              <w:t>夏威夷最大的夕阳巡航游船，享用阿拉斯加新鲜大蟹脚，美式的菲力牛排，夏威夷热带风情鸡尾酒，同时欣赏夏威夷各民族的精彩表演和太平洋的夕阳跟夜景。</w:t>
            </w:r>
          </w:p>
        </w:tc>
        <w:tc>
          <w:tcPr>
            <w:tcW w:w="1312" w:type="dxa"/>
            <w:vMerge w:val="restart"/>
            <w:tcBorders>
              <w:top w:val="single" w:color="000000" w:sz="4" w:space="0"/>
              <w:left w:val="single" w:color="000000" w:sz="4" w:space="0"/>
              <w:right w:val="single" w:color="auto" w:sz="4" w:space="0"/>
            </w:tcBorders>
            <w:vAlign w:val="center"/>
          </w:tcPr>
          <w:p>
            <w:pPr>
              <w:spacing w:before="100" w:beforeAutospacing="1" w:after="100" w:afterAutospacing="1" w:line="276" w:lineRule="auto"/>
              <w:rPr>
                <w:rFonts w:ascii="宋体" w:hAnsi="宋体"/>
                <w:sz w:val="18"/>
                <w:szCs w:val="18"/>
              </w:rPr>
            </w:pPr>
            <w:r>
              <w:rPr>
                <w:rFonts w:hint="eastAsia" w:ascii="宋体" w:hAnsi="宋体"/>
                <w:kern w:val="0"/>
                <w:sz w:val="18"/>
                <w:szCs w:val="18"/>
              </w:rPr>
              <w:t>车费、预订费、服务费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一星$130</w:t>
            </w:r>
            <w:r>
              <w:rPr>
                <w:rFonts w:ascii="宋体" w:hAnsi="宋体"/>
                <w:sz w:val="18"/>
                <w:szCs w:val="18"/>
              </w:rPr>
              <w:t xml:space="preserve"> </w:t>
            </w:r>
          </w:p>
        </w:tc>
        <w:tc>
          <w:tcPr>
            <w:tcW w:w="608" w:type="dxa"/>
            <w:vMerge w:val="restart"/>
            <w:tcBorders>
              <w:top w:val="single" w:color="000000" w:sz="4" w:space="0"/>
              <w:left w:val="single" w:color="auto"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852" w:type="dxa"/>
            <w:vMerge w:val="continue"/>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p>
        </w:tc>
        <w:tc>
          <w:tcPr>
            <w:tcW w:w="1521" w:type="dxa"/>
            <w:vMerge w:val="continue"/>
            <w:tcBorders>
              <w:left w:val="single" w:color="000000" w:sz="4" w:space="0"/>
              <w:bottom w:val="single" w:color="000000" w:sz="4" w:space="0"/>
              <w:right w:val="single" w:color="000000" w:sz="4" w:space="0"/>
            </w:tcBorders>
            <w:vAlign w:val="center"/>
          </w:tcPr>
          <w:p>
            <w:pPr>
              <w:spacing w:before="100" w:beforeAutospacing="1" w:after="100" w:afterAutospacing="1" w:line="276" w:lineRule="auto"/>
              <w:rPr>
                <w:rFonts w:ascii="宋体" w:hAnsi="宋体"/>
                <w:sz w:val="18"/>
                <w:szCs w:val="18"/>
              </w:rPr>
            </w:pPr>
          </w:p>
        </w:tc>
        <w:tc>
          <w:tcPr>
            <w:tcW w:w="5346" w:type="dxa"/>
            <w:vMerge w:val="continue"/>
            <w:tcBorders>
              <w:left w:val="single" w:color="000000" w:sz="4" w:space="0"/>
              <w:bottom w:val="single" w:color="000000" w:sz="4" w:space="0"/>
              <w:right w:val="single" w:color="000000" w:sz="4" w:space="0"/>
            </w:tcBorders>
            <w:vAlign w:val="center"/>
          </w:tcPr>
          <w:p>
            <w:pPr>
              <w:widowControl/>
              <w:spacing w:line="276" w:lineRule="auto"/>
              <w:rPr>
                <w:rFonts w:ascii="宋体" w:hAnsi="宋体"/>
                <w:sz w:val="18"/>
                <w:szCs w:val="18"/>
              </w:rPr>
            </w:pPr>
          </w:p>
        </w:tc>
        <w:tc>
          <w:tcPr>
            <w:tcW w:w="1312" w:type="dxa"/>
            <w:vMerge w:val="continue"/>
            <w:tcBorders>
              <w:left w:val="single" w:color="000000" w:sz="4" w:space="0"/>
              <w:bottom w:val="single" w:color="000000" w:sz="4" w:space="0"/>
              <w:right w:val="single" w:color="auto" w:sz="4" w:space="0"/>
            </w:tcBorders>
            <w:vAlign w:val="center"/>
          </w:tcPr>
          <w:p>
            <w:pPr>
              <w:spacing w:before="100" w:beforeAutospacing="1" w:after="100" w:afterAutospacing="1" w:line="276" w:lineRule="auto"/>
              <w:rPr>
                <w:rFonts w:ascii="宋体" w:hAnsi="宋体"/>
                <w:kern w:val="0"/>
                <w:sz w:val="18"/>
                <w:szCs w:val="18"/>
              </w:rPr>
            </w:pP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 xml:space="preserve">三星$164 </w:t>
            </w:r>
          </w:p>
        </w:tc>
        <w:tc>
          <w:tcPr>
            <w:tcW w:w="608" w:type="dxa"/>
            <w:vMerge w:val="continue"/>
            <w:tcBorders>
              <w:left w:val="single" w:color="auto" w:sz="4" w:space="0"/>
              <w:bottom w:val="single" w:color="auto"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1" w:hRule="atLeast"/>
          <w:jc w:val="center"/>
        </w:trPr>
        <w:tc>
          <w:tcPr>
            <w:tcW w:w="852" w:type="dxa"/>
            <w:vMerge w:val="continue"/>
            <w:tcBorders>
              <w:left w:val="single" w:color="000000" w:sz="4" w:space="0"/>
              <w:right w:val="single" w:color="000000" w:sz="4" w:space="0"/>
            </w:tcBorders>
          </w:tcPr>
          <w:p>
            <w:pPr>
              <w:spacing w:line="276" w:lineRule="auto"/>
              <w:jc w:val="center"/>
              <w:rPr>
                <w:rFonts w:ascii="宋体" w:hAnsi="宋体"/>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大环岛深度游</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s="宋体"/>
                <w:sz w:val="18"/>
                <w:szCs w:val="18"/>
              </w:rPr>
            </w:pPr>
            <w:r>
              <w:rPr>
                <w:rFonts w:hint="eastAsia" w:ascii="宋体" w:hAnsi="宋体" w:cs="宋体"/>
                <w:sz w:val="18"/>
                <w:szCs w:val="18"/>
              </w:rPr>
              <w:t>欧胡岛最精华最美丽的北海岸。远观座落于Ko’olau山谷之中的一座悠静古庙—平等院。接着参观西安事变的主角张学良先生及赵四女士的长眠之地，神殿之谷。草帽岛公园之后，乘车沿着最原始的夏威夷国王公路，欣赏欧胡岛最原生态的海滩及美景。北海岸最北处的落日海滩，那是欧胡岛最受欢迎的海滩，也是冲浪者的天堂。沿途还可欣赏到前美国总统奥巴马最喜欢去度假的哈雷伊瓦小镇。最后一站是带大家去领略世界最大的都乐菠萝园(车览)那里种植的菠萝是世界上最甜美的。</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kern w:val="0"/>
                <w:sz w:val="18"/>
                <w:szCs w:val="18"/>
              </w:rPr>
            </w:pPr>
            <w:r>
              <w:rPr>
                <w:rFonts w:hint="eastAsia" w:ascii="宋体" w:hAnsi="宋体"/>
                <w:kern w:val="0"/>
                <w:sz w:val="18"/>
                <w:szCs w:val="18"/>
              </w:rPr>
              <w:t>车费、预订费、服务费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$115</w:t>
            </w:r>
          </w:p>
        </w:tc>
        <w:tc>
          <w:tcPr>
            <w:tcW w:w="608" w:type="dxa"/>
            <w:tcBorders>
              <w:top w:val="single" w:color="000000" w:sz="4" w:space="0"/>
              <w:left w:val="single" w:color="auto" w:sz="4" w:space="0"/>
              <w:bottom w:val="single" w:color="auto"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restart"/>
            <w:tcBorders>
              <w:top w:val="single" w:color="000000" w:sz="4" w:space="0"/>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30"/>
                <w:kern w:val="0"/>
                <w:sz w:val="18"/>
                <w:szCs w:val="18"/>
                <w:fitText w:val="900" w:id="0"/>
              </w:rPr>
              <w:t>圣地亚</w:t>
            </w:r>
            <w:r>
              <w:rPr>
                <w:rFonts w:hint="eastAsia" w:ascii="宋体" w:hAnsi="宋体"/>
                <w:kern w:val="0"/>
                <w:sz w:val="18"/>
                <w:szCs w:val="18"/>
                <w:fitText w:val="900" w:id="0"/>
              </w:rPr>
              <w:t>哥</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sz w:val="18"/>
                <w:szCs w:val="18"/>
              </w:rPr>
              <w:t>圣地亚哥游船</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美国著名的太平洋舰队基地，美海军航空站西岸基地，太平洋舰队的大小</w:t>
            </w:r>
            <w:r>
              <w:rPr>
                <w:rFonts w:ascii="宋体" w:hAnsi="宋体"/>
                <w:sz w:val="18"/>
                <w:szCs w:val="18"/>
              </w:rPr>
              <w:t>50</w:t>
            </w:r>
            <w:r>
              <w:rPr>
                <w:rFonts w:hint="eastAsia" w:ascii="宋体" w:hAnsi="宋体"/>
                <w:sz w:val="18"/>
                <w:szCs w:val="18"/>
              </w:rPr>
              <w:t>艘舰艇常年驻札与此，乘坐游船您可以近距离观赏这些各种各样整装待发的巨舰与航空母舰。</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预定费、服务费、船票</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ascii="宋体" w:hAnsi="宋体"/>
                <w:sz w:val="18"/>
                <w:szCs w:val="18"/>
              </w:rPr>
              <w:t>$</w:t>
            </w:r>
            <w:r>
              <w:rPr>
                <w:rFonts w:hint="eastAsia" w:ascii="宋体" w:hAnsi="宋体"/>
                <w:sz w:val="18"/>
                <w:szCs w:val="18"/>
              </w:rPr>
              <w:t>35(全团)</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墨西哥边境蒂华纳</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蒂华纳是一个比较年轻的城市，1939年墨西哥政府将蒂华纳设为自由区，从此该城得到迅速发展，第二次世界大战中发展为新兴的旅游城市，成为边境娱乐地，以美国游客为多。</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车费、导游服务费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$80</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洛杉矶</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市区观光+环球影城</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sz w:val="18"/>
                <w:szCs w:val="18"/>
              </w:rPr>
              <w:t>市区观光</w:t>
            </w:r>
            <w:r>
              <w:rPr>
                <w:rFonts w:ascii="宋体" w:hAnsi="宋体"/>
                <w:sz w:val="18"/>
                <w:szCs w:val="18"/>
              </w:rPr>
              <w:t>【好莱坞大道】【中国戏院】【杜比剧院】</w:t>
            </w:r>
            <w:r>
              <w:rPr>
                <w:rFonts w:hint="eastAsia" w:ascii="宋体" w:hAnsi="宋体"/>
                <w:sz w:val="18"/>
                <w:szCs w:val="18"/>
              </w:rPr>
              <w:t>+</w:t>
            </w:r>
            <w:r>
              <w:rPr>
                <w:rFonts w:ascii="宋体" w:hAnsi="宋体"/>
                <w:sz w:val="18"/>
                <w:szCs w:val="18"/>
              </w:rPr>
              <w:t>游玩好莱坞环球影城，在影视城内，乘着电动游览车参观各个好莱坞拍片工厂，有旧金山地震区，洪水区，侏罗纪公园的恐龙区，大白沙拍摄区，芝加哥大火拍摄区等，观看惊险刺激的未来世界4D电影等等。</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预定费、门票、导游服务费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$195</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restart"/>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拉斯维加斯</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夜游拉斯维加斯</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拉斯维加斯的夜晚极其美丽，夜游拉斯维加斯是体验美国的奢华、疯狂和纸醉金迷的最好方式，老城区耗资6000万美元的“灯光秀”场，MIRAGE逼真的火山喷发，百乐宫酒店前庭人工湖的喷泉都会让你惊叹不已。</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服务费、交通费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$80</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vMerge w:val="restart"/>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ascii="宋体" w:hAnsi="宋体"/>
                <w:color w:val="000000"/>
                <w:sz w:val="18"/>
                <w:szCs w:val="18"/>
              </w:rPr>
              <w:t>KA</w:t>
            </w:r>
            <w:r>
              <w:rPr>
                <w:rFonts w:hint="eastAsia" w:ascii="宋体" w:hAnsi="宋体"/>
                <w:color w:val="000000"/>
                <w:sz w:val="18"/>
                <w:szCs w:val="18"/>
              </w:rPr>
              <w:t>秀</w:t>
            </w:r>
          </w:p>
          <w:p>
            <w:pPr>
              <w:spacing w:line="276" w:lineRule="auto"/>
              <w:rPr>
                <w:rFonts w:ascii="宋体" w:hAnsi="宋体"/>
                <w:color w:val="000000"/>
                <w:sz w:val="18"/>
                <w:szCs w:val="18"/>
              </w:rPr>
            </w:pPr>
            <w:r>
              <w:rPr>
                <w:rFonts w:hint="eastAsia" w:ascii="宋体" w:hAnsi="宋体"/>
                <w:color w:val="000000"/>
                <w:sz w:val="18"/>
                <w:szCs w:val="18"/>
              </w:rPr>
              <w:t>(大型舞台表演)</w:t>
            </w:r>
          </w:p>
        </w:tc>
        <w:tc>
          <w:tcPr>
            <w:tcW w:w="5346" w:type="dxa"/>
            <w:vMerge w:val="restart"/>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在拉斯梅高梅酒店耗资近亿的大型秀场，来自于世界著名的太阳马戏团的KA秀，被评为拉斯最受欢迎的舞台表演。变化多端舞台背景，动听的音乐让观众印象深刻，相当具有震撼力。</w:t>
            </w:r>
          </w:p>
        </w:tc>
        <w:tc>
          <w:tcPr>
            <w:tcW w:w="1312" w:type="dxa"/>
            <w:vMerge w:val="restart"/>
            <w:tcBorders>
              <w:top w:val="single" w:color="000000" w:sz="4" w:space="0"/>
              <w:left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预定费、门票、服务费、交通费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普通票$135</w:t>
            </w:r>
          </w:p>
        </w:tc>
        <w:tc>
          <w:tcPr>
            <w:tcW w:w="608" w:type="dxa"/>
            <w:vMerge w:val="restart"/>
            <w:tcBorders>
              <w:top w:val="single" w:color="000000" w:sz="4" w:space="0"/>
              <w:left w:val="single" w:color="auto"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vMerge w:val="continue"/>
            <w:tcBorders>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p>
        </w:tc>
        <w:tc>
          <w:tcPr>
            <w:tcW w:w="5346" w:type="dxa"/>
            <w:vMerge w:val="continue"/>
            <w:tcBorders>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p>
        </w:tc>
        <w:tc>
          <w:tcPr>
            <w:tcW w:w="1312" w:type="dxa"/>
            <w:vMerge w:val="continue"/>
            <w:tcBorders>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VIP票$175</w:t>
            </w:r>
          </w:p>
        </w:tc>
        <w:tc>
          <w:tcPr>
            <w:tcW w:w="608" w:type="dxa"/>
            <w:vMerge w:val="continue"/>
            <w:tcBorders>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restart"/>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拉芙林</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科罗拉多大峡谷(南峡)</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乘车前往前往世界七大自然奇景之一的—【科罗拉多大峡谷】。它位于亚利桑那州，分为南北两部分，是美国自然景色的代表、世界上罕见的自然奇观。据说，这个大峡谷是在太空中俯瞰地球时唯一可见的自然景观。已列入联合国世界自然遗产名录。1919年，威尔逊总统将大峡谷地区辟为“大峡谷国家公园”，1980年列入世界遗产名录。凝视大峡谷的宽广，給人一种平静与空旷的感觉，面对这造物主的鬼斧神工，遊客們无不感慨万千、流连忘返。如果说上帝是大峽谷的締造者，科罗拉多河则是雕刻大峽谷的艺术家，河流与峽谷耳鬢廝磨的恋情已经持续六百万年。【大峡谷南峡】南峡谷是真正</w:t>
            </w:r>
            <w:r>
              <w:rPr>
                <w:rFonts w:ascii="宋体" w:hAnsi="宋体"/>
                <w:color w:val="000000"/>
                <w:sz w:val="18"/>
                <w:szCs w:val="18"/>
              </w:rPr>
              <w:t>的</w:t>
            </w:r>
            <w:r>
              <w:rPr>
                <w:rFonts w:hint="eastAsia" w:ascii="宋体" w:hAnsi="宋体"/>
                <w:color w:val="000000"/>
                <w:sz w:val="18"/>
                <w:szCs w:val="18"/>
              </w:rPr>
              <w:t>大峡谷国家公园，前往最著名的马特尔观景点和光明天使观景点拍照</w:t>
            </w:r>
            <w:r>
              <w:rPr>
                <w:rFonts w:ascii="宋体" w:hAnsi="宋体"/>
                <w:color w:val="000000"/>
                <w:sz w:val="18"/>
                <w:szCs w:val="18"/>
              </w:rPr>
              <w:t>，</w:t>
            </w:r>
            <w:r>
              <w:rPr>
                <w:rFonts w:hint="eastAsia" w:ascii="宋体" w:hAnsi="宋体"/>
                <w:color w:val="000000"/>
                <w:sz w:val="18"/>
                <w:szCs w:val="18"/>
              </w:rPr>
              <w:t xml:space="preserve"> 欣赏</w:t>
            </w:r>
            <w:r>
              <w:rPr>
                <w:rFonts w:ascii="宋体" w:hAnsi="宋体"/>
                <w:color w:val="000000"/>
                <w:sz w:val="18"/>
                <w:szCs w:val="18"/>
              </w:rPr>
              <w:t>大自然的</w:t>
            </w:r>
            <w:r>
              <w:rPr>
                <w:rFonts w:hint="eastAsia" w:ascii="宋体" w:hAnsi="宋体"/>
                <w:color w:val="000000"/>
                <w:sz w:val="18"/>
                <w:szCs w:val="18"/>
              </w:rPr>
              <w:t>美景。</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预定费、门票、导游服务费、交通费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$260</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南峡谷直升机</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空中游览科罗拉多大峡谷全景30分钟-45分钟。</w:t>
            </w:r>
          </w:p>
          <w:p>
            <w:pPr>
              <w:spacing w:line="276" w:lineRule="auto"/>
              <w:rPr>
                <w:rFonts w:ascii="宋体" w:hAnsi="宋体"/>
                <w:color w:val="000000"/>
                <w:sz w:val="18"/>
                <w:szCs w:val="18"/>
              </w:rPr>
            </w:pPr>
            <w:r>
              <w:rPr>
                <w:rFonts w:hint="eastAsia" w:ascii="宋体" w:hAnsi="宋体"/>
                <w:color w:val="000000"/>
                <w:sz w:val="18"/>
                <w:szCs w:val="18"/>
              </w:rPr>
              <w:t>备注：需提前48小时预定。</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$240</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羚羊彩穴+马蹄湾</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前往全世界最奇特的狭缝洞穴-世界十大摄影地点之一的羚羊彩穴</w:t>
            </w:r>
            <w:r>
              <w:rPr>
                <w:rFonts w:ascii="宋体" w:hAnsi="宋体"/>
                <w:color w:val="000000"/>
                <w:sz w:val="18"/>
                <w:szCs w:val="18"/>
              </w:rPr>
              <w:t xml:space="preserve">! </w:t>
            </w:r>
            <w:r>
              <w:rPr>
                <w:rFonts w:hint="eastAsia" w:ascii="宋体" w:hAnsi="宋体"/>
                <w:color w:val="000000"/>
                <w:sz w:val="18"/>
                <w:szCs w:val="18"/>
              </w:rPr>
              <w:t>其位于美国亚利桑纳州北方，是柔软的砂岩经过百万年的各种侵蚀力所形成，主要是暴洪的侵蚀，其次则是风蚀。该地在季风季节丽常出现暴洪流入峡谷中，由于突然暴增的雨量，造成暴洪的流速相当快，加上狭窄通道将河道缩小，因此垂直侵蚀力也相对变大，形成了峡谷底部的走廊，以及谷壁上坚硬光滑、如同流水般的边缘。我们将随纳瓦霍印第安向导步行参观下羚羊彩穴。彩穴的岩壁融合了千百年来风和洪流的侵蚀，呈完美的波浪形，是大自然的抽像画。一直以来彩穴都是纳瓦霍印第安人静坐沉思的净地，他们相信这里可以聆听神的声音。随后前往马蹄湾</w:t>
            </w:r>
            <w:r>
              <w:rPr>
                <w:rFonts w:ascii="宋体" w:hAnsi="宋体"/>
                <w:color w:val="000000"/>
                <w:sz w:val="18"/>
                <w:szCs w:val="18"/>
              </w:rPr>
              <w:t xml:space="preserve">, </w:t>
            </w:r>
            <w:r>
              <w:rPr>
                <w:rFonts w:hint="eastAsia" w:ascii="宋体" w:hAnsi="宋体"/>
                <w:color w:val="000000"/>
                <w:sz w:val="18"/>
                <w:szCs w:val="18"/>
              </w:rPr>
              <w:t>她被国家地理杂志评选为十大最佳摄影地点之一，</w:t>
            </w:r>
            <w:r>
              <w:rPr>
                <w:rFonts w:ascii="宋体" w:hAnsi="宋体"/>
                <w:color w:val="000000"/>
                <w:sz w:val="18"/>
                <w:szCs w:val="18"/>
              </w:rPr>
              <w:t>1000</w:t>
            </w:r>
            <w:r>
              <w:rPr>
                <w:rFonts w:hint="eastAsia" w:ascii="宋体" w:hAnsi="宋体"/>
                <w:color w:val="000000"/>
                <w:sz w:val="18"/>
                <w:szCs w:val="18"/>
              </w:rPr>
              <w:t>英尺直下的悬崖下，绿色的科罗拉多河围绕着红色的马蹄状岩石，蜿蜒流淌出</w:t>
            </w:r>
            <w:r>
              <w:rPr>
                <w:rFonts w:ascii="宋体" w:hAnsi="宋体"/>
                <w:color w:val="000000"/>
                <w:sz w:val="18"/>
                <w:szCs w:val="18"/>
              </w:rPr>
              <w:t>270</w:t>
            </w:r>
            <w:r>
              <w:rPr>
                <w:rFonts w:hint="eastAsia" w:ascii="宋体" w:hAnsi="宋体"/>
                <w:color w:val="000000"/>
                <w:sz w:val="18"/>
                <w:szCs w:val="18"/>
              </w:rPr>
              <w:t>度的转角，极具震撼。翻过一段小山坡，沿着布满细沙的步道前行，眼前豁然开朗，您一定会沉醉于碧水蓝天红岩钩织出的动人心魄之美。</w:t>
            </w:r>
          </w:p>
          <w:p>
            <w:pPr>
              <w:spacing w:line="276" w:lineRule="auto"/>
              <w:rPr>
                <w:rFonts w:ascii="宋体" w:hAnsi="宋体"/>
                <w:sz w:val="18"/>
                <w:szCs w:val="18"/>
              </w:rPr>
            </w:pPr>
            <w:r>
              <w:rPr>
                <w:rFonts w:hint="eastAsia" w:ascii="宋体" w:hAnsi="宋体"/>
                <w:color w:val="000000"/>
                <w:sz w:val="18"/>
                <w:szCs w:val="18"/>
              </w:rPr>
              <w:t>备注：需提前48小时预定，一旦预定成功，不得取消。</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预定费，门票，导游服务费，交通费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$260</w:t>
            </w:r>
          </w:p>
        </w:tc>
        <w:tc>
          <w:tcPr>
            <w:tcW w:w="608" w:type="dxa"/>
            <w:tcBorders>
              <w:top w:val="single" w:color="000000" w:sz="4" w:space="0"/>
              <w:left w:val="single" w:color="auto" w:sz="4" w:space="0"/>
              <w:bottom w:val="single" w:color="000000" w:sz="4" w:space="0"/>
              <w:right w:val="single" w:color="000000" w:sz="4" w:space="0"/>
            </w:tcBorders>
            <w:vAlign w:val="center"/>
          </w:tcPr>
          <w:p>
            <w:pPr>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134" w:hRule="atLeast"/>
          <w:jc w:val="center"/>
        </w:trPr>
        <w:tc>
          <w:tcPr>
            <w:tcW w:w="852" w:type="dxa"/>
            <w:tcBorders>
              <w:top w:val="single" w:color="000000" w:sz="4" w:space="0"/>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华盛顿</w:t>
            </w:r>
          </w:p>
        </w:tc>
        <w:tc>
          <w:tcPr>
            <w:tcW w:w="1521" w:type="dxa"/>
            <w:tcBorders>
              <w:top w:val="single" w:color="000000" w:sz="4" w:space="0"/>
              <w:left w:val="single" w:color="000000" w:sz="4" w:space="0"/>
              <w:right w:val="single" w:color="000000" w:sz="4" w:space="0"/>
            </w:tcBorders>
            <w:vAlign w:val="center"/>
          </w:tcPr>
          <w:p>
            <w:pPr>
              <w:spacing w:line="276" w:lineRule="auto"/>
              <w:rPr>
                <w:rFonts w:ascii="宋体" w:hAnsi="宋体"/>
                <w:sz w:val="18"/>
                <w:szCs w:val="18"/>
              </w:rPr>
            </w:pPr>
            <w:r>
              <w:rPr>
                <w:rFonts w:hint="eastAsia" w:ascii="宋体" w:hAnsi="宋体"/>
                <w:sz w:val="18"/>
                <w:szCs w:val="18"/>
              </w:rPr>
              <w:t>博物馆之旅</w:t>
            </w:r>
          </w:p>
        </w:tc>
        <w:tc>
          <w:tcPr>
            <w:tcW w:w="5346" w:type="dxa"/>
            <w:tcBorders>
              <w:top w:val="single" w:color="000000" w:sz="4" w:space="0"/>
              <w:left w:val="single" w:color="000000" w:sz="4" w:space="0"/>
              <w:right w:val="single" w:color="000000" w:sz="4" w:space="0"/>
            </w:tcBorders>
            <w:vAlign w:val="center"/>
          </w:tcPr>
          <w:p>
            <w:pPr>
              <w:spacing w:line="276" w:lineRule="auto"/>
              <w:contextualSpacing/>
              <w:rPr>
                <w:rFonts w:ascii="宋体" w:hAnsi="宋体"/>
                <w:sz w:val="18"/>
                <w:szCs w:val="18"/>
              </w:rPr>
            </w:pPr>
            <w:r>
              <w:rPr>
                <w:rFonts w:hint="eastAsia" w:ascii="宋体" w:hAnsi="宋体"/>
                <w:sz w:val="18"/>
                <w:szCs w:val="18"/>
              </w:rPr>
              <w:t>美国航空航天博物馆于1976年7月开馆，是全世界首屈一指的有关飞行的专题博物馆。座落在美国首都华盛顿特区的东南方，每月接待观众达10万之多。它是目前世界上最大的飞行博物馆，是由玻璃、大理石和钢材构成的现代化建筑。</w:t>
            </w:r>
          </w:p>
        </w:tc>
        <w:tc>
          <w:tcPr>
            <w:tcW w:w="1312" w:type="dxa"/>
            <w:tcBorders>
              <w:top w:val="single" w:color="000000" w:sz="4" w:space="0"/>
              <w:left w:val="single" w:color="000000" w:sz="4" w:space="0"/>
              <w:right w:val="single" w:color="auto" w:sz="4" w:space="0"/>
            </w:tcBorders>
            <w:vAlign w:val="center"/>
          </w:tcPr>
          <w:p>
            <w:pPr>
              <w:spacing w:line="276" w:lineRule="auto"/>
              <w:contextualSpacing/>
              <w:rPr>
                <w:rFonts w:ascii="宋体" w:hAnsi="宋体"/>
                <w:sz w:val="18"/>
                <w:szCs w:val="18"/>
              </w:rPr>
            </w:pPr>
            <w:r>
              <w:rPr>
                <w:rFonts w:hint="eastAsia" w:ascii="宋体" w:hAnsi="宋体"/>
                <w:sz w:val="18"/>
                <w:szCs w:val="18"/>
              </w:rPr>
              <w:t>服务费，交通费</w:t>
            </w:r>
          </w:p>
        </w:tc>
        <w:tc>
          <w:tcPr>
            <w:tcW w:w="1134" w:type="dxa"/>
            <w:tcBorders>
              <w:top w:val="single" w:color="000000" w:sz="4" w:space="0"/>
              <w:left w:val="single" w:color="auto" w:sz="4" w:space="0"/>
              <w:right w:val="single" w:color="auto" w:sz="4" w:space="0"/>
            </w:tcBorders>
            <w:vAlign w:val="center"/>
          </w:tcPr>
          <w:p>
            <w:pPr>
              <w:spacing w:line="276" w:lineRule="auto"/>
              <w:rPr>
                <w:rFonts w:ascii="宋体" w:hAnsi="宋体"/>
                <w:sz w:val="18"/>
                <w:szCs w:val="18"/>
              </w:rPr>
            </w:pPr>
            <w:r>
              <w:rPr>
                <w:rFonts w:hint="eastAsia" w:ascii="宋体" w:hAnsi="宋体"/>
                <w:sz w:val="18"/>
                <w:szCs w:val="18"/>
              </w:rPr>
              <w:t>$30</w:t>
            </w:r>
          </w:p>
        </w:tc>
        <w:tc>
          <w:tcPr>
            <w:tcW w:w="608" w:type="dxa"/>
            <w:tcBorders>
              <w:top w:val="single" w:color="000000" w:sz="4" w:space="0"/>
              <w:left w:val="single" w:color="auto" w:sz="4" w:space="0"/>
              <w:right w:val="single" w:color="000000" w:sz="4" w:space="0"/>
            </w:tcBorders>
            <w:vAlign w:val="center"/>
          </w:tcPr>
          <w:p>
            <w:pPr>
              <w:widowControl/>
              <w:spacing w:line="276" w:lineRule="auto"/>
              <w:rPr>
                <w:rFonts w:ascii="宋体" w:hAnsi="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134" w:hRule="atLeast"/>
          <w:jc w:val="center"/>
        </w:trPr>
        <w:tc>
          <w:tcPr>
            <w:tcW w:w="852" w:type="dxa"/>
            <w:tcBorders>
              <w:top w:val="single" w:color="000000" w:sz="4" w:space="0"/>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费城</w:t>
            </w:r>
          </w:p>
        </w:tc>
        <w:tc>
          <w:tcPr>
            <w:tcW w:w="1521" w:type="dxa"/>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费城</w:t>
            </w:r>
          </w:p>
        </w:tc>
        <w:tc>
          <w:tcPr>
            <w:tcW w:w="5346" w:type="dxa"/>
            <w:tcBorders>
              <w:top w:val="single" w:color="000000" w:sz="4" w:space="0"/>
              <w:left w:val="single" w:color="000000" w:sz="4" w:space="0"/>
              <w:right w:val="single" w:color="000000" w:sz="4" w:space="0"/>
            </w:tcBorders>
            <w:vAlign w:val="center"/>
          </w:tcPr>
          <w:p>
            <w:pPr>
              <w:spacing w:line="276" w:lineRule="auto"/>
              <w:contextualSpacing/>
              <w:rPr>
                <w:rFonts w:ascii="宋体" w:hAnsi="宋体"/>
                <w:color w:val="000000"/>
                <w:sz w:val="18"/>
                <w:szCs w:val="18"/>
              </w:rPr>
            </w:pPr>
            <w:r>
              <w:rPr>
                <w:rFonts w:hint="eastAsia" w:ascii="宋体" w:hAnsi="宋体"/>
                <w:color w:val="000000"/>
                <w:sz w:val="18"/>
                <w:szCs w:val="18"/>
              </w:rPr>
              <w:t>费城是美国的古都，第四大都市，费城是起草与签署独立宣言的地方，第一次和第二次大陆会议，均是在此召开。而美国宪法草案也是在费城起草和签署的，这里是美国和美国民主的诞生地，观早期国会、独立宫、独立广场、自由钟。</w:t>
            </w:r>
          </w:p>
        </w:tc>
        <w:tc>
          <w:tcPr>
            <w:tcW w:w="1312" w:type="dxa"/>
            <w:tcBorders>
              <w:top w:val="single" w:color="000000" w:sz="4" w:space="0"/>
              <w:left w:val="single" w:color="000000" w:sz="4" w:space="0"/>
              <w:right w:val="single" w:color="auto" w:sz="4" w:space="0"/>
            </w:tcBorders>
            <w:vAlign w:val="center"/>
          </w:tcPr>
          <w:p>
            <w:pPr>
              <w:spacing w:line="276" w:lineRule="auto"/>
              <w:contextualSpacing/>
              <w:rPr>
                <w:rFonts w:ascii="宋体" w:hAnsi="宋体"/>
                <w:color w:val="000000"/>
                <w:sz w:val="18"/>
                <w:szCs w:val="18"/>
              </w:rPr>
            </w:pPr>
            <w:r>
              <w:rPr>
                <w:rFonts w:hint="eastAsia" w:ascii="宋体" w:hAnsi="宋体"/>
                <w:color w:val="000000"/>
                <w:sz w:val="18"/>
                <w:szCs w:val="18"/>
              </w:rPr>
              <w:t>服务费，交通费</w:t>
            </w:r>
          </w:p>
        </w:tc>
        <w:tc>
          <w:tcPr>
            <w:tcW w:w="1134" w:type="dxa"/>
            <w:tcBorders>
              <w:top w:val="single" w:color="000000" w:sz="4" w:space="0"/>
              <w:left w:val="single" w:color="auto" w:sz="4" w:space="0"/>
              <w:right w:val="single" w:color="auto" w:sz="4" w:space="0"/>
            </w:tcBorders>
            <w:vAlign w:val="center"/>
          </w:tcPr>
          <w:p>
            <w:pPr>
              <w:spacing w:line="276" w:lineRule="auto"/>
              <w:rPr>
                <w:rFonts w:ascii="宋体" w:hAnsi="宋体"/>
                <w:color w:val="000000"/>
                <w:sz w:val="18"/>
                <w:szCs w:val="18"/>
              </w:rPr>
            </w:pPr>
            <w:r>
              <w:rPr>
                <w:rFonts w:ascii="宋体" w:hAnsi="宋体"/>
                <w:color w:val="000000"/>
                <w:sz w:val="18"/>
                <w:szCs w:val="18"/>
              </w:rPr>
              <w:t>$60</w:t>
            </w:r>
          </w:p>
        </w:tc>
        <w:tc>
          <w:tcPr>
            <w:tcW w:w="608" w:type="dxa"/>
            <w:tcBorders>
              <w:top w:val="single" w:color="000000" w:sz="4" w:space="0"/>
              <w:left w:val="single" w:color="auto" w:sz="4" w:space="0"/>
              <w:right w:val="single" w:color="000000" w:sz="4" w:space="0"/>
            </w:tcBorders>
            <w:vAlign w:val="center"/>
          </w:tcPr>
          <w:p>
            <w:pPr>
              <w:widowControl/>
              <w:spacing w:line="276" w:lineRule="auto"/>
              <w:rPr>
                <w:rFonts w:ascii="宋体" w:hAnsi="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0" w:hRule="atLeast"/>
          <w:jc w:val="center"/>
        </w:trPr>
        <w:tc>
          <w:tcPr>
            <w:tcW w:w="852" w:type="dxa"/>
            <w:vMerge w:val="restart"/>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纽约</w:t>
            </w:r>
          </w:p>
        </w:tc>
        <w:tc>
          <w:tcPr>
            <w:tcW w:w="1521" w:type="dxa"/>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自由女神</w:t>
            </w:r>
          </w:p>
          <w:p>
            <w:pPr>
              <w:spacing w:line="276" w:lineRule="auto"/>
              <w:rPr>
                <w:rFonts w:ascii="宋体" w:hAnsi="宋体"/>
                <w:color w:val="000000"/>
                <w:sz w:val="18"/>
                <w:szCs w:val="18"/>
              </w:rPr>
            </w:pPr>
            <w:r>
              <w:rPr>
                <w:rFonts w:hint="eastAsia" w:ascii="宋体" w:hAnsi="宋体"/>
                <w:color w:val="000000"/>
                <w:sz w:val="18"/>
                <w:szCs w:val="18"/>
              </w:rPr>
              <w:t>(环岛游船，</w:t>
            </w:r>
          </w:p>
          <w:p>
            <w:pPr>
              <w:spacing w:line="276" w:lineRule="auto"/>
              <w:rPr>
                <w:rFonts w:ascii="宋体" w:hAnsi="宋体"/>
                <w:color w:val="000000"/>
                <w:sz w:val="18"/>
                <w:szCs w:val="18"/>
              </w:rPr>
            </w:pPr>
            <w:r>
              <w:rPr>
                <w:rFonts w:hint="eastAsia" w:ascii="宋体" w:hAnsi="宋体"/>
                <w:color w:val="000000"/>
                <w:sz w:val="18"/>
                <w:szCs w:val="18"/>
              </w:rPr>
              <w:t>不上岛)</w:t>
            </w:r>
          </w:p>
        </w:tc>
        <w:tc>
          <w:tcPr>
            <w:tcW w:w="5346" w:type="dxa"/>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船先沿哈德逊河口南行，观看美国纽约的象征</w:t>
            </w:r>
            <w:r>
              <w:rPr>
                <w:rFonts w:ascii="宋体" w:hAnsi="宋体"/>
                <w:color w:val="000000"/>
                <w:sz w:val="18"/>
                <w:szCs w:val="18"/>
              </w:rPr>
              <w:t>——</w:t>
            </w:r>
            <w:r>
              <w:rPr>
                <w:rFonts w:hint="eastAsia" w:ascii="宋体" w:hAnsi="宋体"/>
                <w:color w:val="000000"/>
                <w:sz w:val="18"/>
                <w:szCs w:val="18"/>
              </w:rPr>
              <w:t>自由女神像，民主自由的象征。从船上眺望曼哈顿的高楼大厦是另一番景象，曼哈顿摩天大楼错落有致的里面景观。</w:t>
            </w:r>
          </w:p>
        </w:tc>
        <w:tc>
          <w:tcPr>
            <w:tcW w:w="1312" w:type="dxa"/>
            <w:tcBorders>
              <w:top w:val="single" w:color="000000" w:sz="4" w:space="0"/>
              <w:left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预定费，船票，服务费，交通费</w:t>
            </w:r>
          </w:p>
        </w:tc>
        <w:tc>
          <w:tcPr>
            <w:tcW w:w="1134" w:type="dxa"/>
            <w:tcBorders>
              <w:top w:val="single" w:color="000000" w:sz="4" w:space="0"/>
              <w:left w:val="single" w:color="auto" w:sz="4" w:space="0"/>
              <w:right w:val="single" w:color="auto" w:sz="4" w:space="0"/>
            </w:tcBorders>
            <w:vAlign w:val="center"/>
          </w:tcPr>
          <w:p>
            <w:pPr>
              <w:spacing w:line="276" w:lineRule="auto"/>
              <w:rPr>
                <w:rFonts w:ascii="宋体" w:hAnsi="宋体"/>
                <w:color w:val="000000"/>
                <w:sz w:val="18"/>
                <w:szCs w:val="18"/>
              </w:rPr>
            </w:pPr>
            <w:r>
              <w:rPr>
                <w:rFonts w:ascii="宋体" w:hAnsi="宋体"/>
                <w:color w:val="000000"/>
                <w:sz w:val="18"/>
                <w:szCs w:val="18"/>
              </w:rPr>
              <w:t>$35</w:t>
            </w:r>
          </w:p>
        </w:tc>
        <w:tc>
          <w:tcPr>
            <w:tcW w:w="608" w:type="dxa"/>
            <w:tcBorders>
              <w:top w:val="single" w:color="000000" w:sz="4" w:space="0"/>
              <w:left w:val="single" w:color="auto" w:sz="4" w:space="0"/>
              <w:right w:val="single" w:color="000000" w:sz="4" w:space="0"/>
            </w:tcBorders>
            <w:vAlign w:val="center"/>
          </w:tcPr>
          <w:p>
            <w:pPr>
              <w:widowControl/>
              <w:spacing w:line="276" w:lineRule="auto"/>
              <w:rPr>
                <w:rFonts w:ascii="宋体" w:hAnsi="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0" w:hRule="atLeast"/>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帝国大厦登顶</w:t>
            </w:r>
          </w:p>
          <w:p>
            <w:pPr>
              <w:spacing w:line="276" w:lineRule="auto"/>
              <w:rPr>
                <w:rFonts w:ascii="宋体" w:hAnsi="宋体"/>
                <w:color w:val="000000"/>
                <w:sz w:val="18"/>
                <w:szCs w:val="18"/>
              </w:rPr>
            </w:pPr>
            <w:r>
              <w:rPr>
                <w:rFonts w:hint="eastAsia" w:ascii="宋体" w:hAnsi="宋体"/>
                <w:color w:val="000000"/>
                <w:sz w:val="18"/>
                <w:szCs w:val="18"/>
              </w:rPr>
              <w:t>或洛克菲勒中心登顶</w:t>
            </w:r>
          </w:p>
        </w:tc>
        <w:tc>
          <w:tcPr>
            <w:tcW w:w="5346" w:type="dxa"/>
            <w:tcBorders>
              <w:top w:val="single" w:color="000000" w:sz="4" w:space="0"/>
              <w:left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帝国大厦是纽约市著名的旅游景点之一，世界第一高楼和纽约市的标志性建筑。在</w:t>
            </w:r>
            <w:r>
              <w:rPr>
                <w:rFonts w:ascii="宋体" w:hAnsi="宋体"/>
                <w:color w:val="000000"/>
                <w:sz w:val="18"/>
                <w:szCs w:val="18"/>
              </w:rPr>
              <w:t>86</w:t>
            </w:r>
            <w:r>
              <w:rPr>
                <w:rFonts w:hint="eastAsia" w:ascii="宋体" w:hAnsi="宋体"/>
                <w:color w:val="000000"/>
                <w:sz w:val="18"/>
                <w:szCs w:val="18"/>
              </w:rPr>
              <w:t>楼及</w:t>
            </w:r>
            <w:r>
              <w:rPr>
                <w:rFonts w:ascii="宋体" w:hAnsi="宋体"/>
                <w:color w:val="000000"/>
                <w:sz w:val="18"/>
                <w:szCs w:val="18"/>
              </w:rPr>
              <w:t>102</w:t>
            </w:r>
            <w:r>
              <w:rPr>
                <w:rFonts w:hint="eastAsia" w:ascii="宋体" w:hAnsi="宋体"/>
                <w:color w:val="000000"/>
                <w:sz w:val="18"/>
                <w:szCs w:val="18"/>
              </w:rPr>
              <w:t>楼有瞭望台，晴天的时候可远望至</w:t>
            </w:r>
            <w:r>
              <w:rPr>
                <w:rFonts w:ascii="宋体" w:hAnsi="宋体"/>
                <w:color w:val="000000"/>
                <w:sz w:val="18"/>
                <w:szCs w:val="18"/>
              </w:rPr>
              <w:t>100</w:t>
            </w:r>
            <w:r>
              <w:rPr>
                <w:rFonts w:hint="eastAsia" w:ascii="宋体" w:hAnsi="宋体"/>
                <w:color w:val="000000"/>
                <w:sz w:val="18"/>
                <w:szCs w:val="18"/>
              </w:rPr>
              <w:t>公里，大厦建成后，共有</w:t>
            </w:r>
            <w:r>
              <w:rPr>
                <w:rFonts w:ascii="宋体" w:hAnsi="宋体"/>
                <w:color w:val="000000"/>
                <w:sz w:val="18"/>
                <w:szCs w:val="18"/>
              </w:rPr>
              <w:t>90</w:t>
            </w:r>
            <w:r>
              <w:rPr>
                <w:rFonts w:hint="eastAsia" w:ascii="宋体" w:hAnsi="宋体"/>
                <w:color w:val="000000"/>
                <w:sz w:val="18"/>
                <w:szCs w:val="18"/>
              </w:rPr>
              <w:t>多部电影选择这里作为取景点，其中包括《金刚》和《西雅图不眠夜》等电影。</w:t>
            </w:r>
          </w:p>
          <w:p>
            <w:pPr>
              <w:spacing w:line="276" w:lineRule="auto"/>
              <w:rPr>
                <w:rFonts w:ascii="宋体" w:hAnsi="宋体"/>
                <w:color w:val="000000"/>
                <w:sz w:val="18"/>
                <w:szCs w:val="18"/>
              </w:rPr>
            </w:pPr>
            <w:r>
              <w:rPr>
                <w:rFonts w:hint="eastAsia" w:ascii="宋体" w:hAnsi="宋体"/>
                <w:color w:val="000000"/>
                <w:sz w:val="18"/>
                <w:szCs w:val="18"/>
              </w:rPr>
              <w:t>洛克菲勒中心</w:t>
            </w:r>
            <w:r>
              <w:rPr>
                <w:rFonts w:ascii="宋体" w:hAnsi="宋体"/>
                <w:color w:val="000000"/>
                <w:sz w:val="18"/>
                <w:szCs w:val="18"/>
              </w:rPr>
              <w:t>是一个由19栋商业大楼组成的建筑群，各大楼底层是相通的</w:t>
            </w:r>
            <w:r>
              <w:rPr>
                <w:rFonts w:hint="eastAsia" w:ascii="宋体" w:hAnsi="宋体"/>
                <w:color w:val="000000"/>
                <w:sz w:val="18"/>
                <w:szCs w:val="18"/>
              </w:rPr>
              <w:t>，由洛克菲勒家族投资新建，在</w:t>
            </w:r>
            <w:r>
              <w:rPr>
                <w:rFonts w:ascii="宋体" w:hAnsi="宋体"/>
                <w:color w:val="000000"/>
                <w:sz w:val="18"/>
                <w:szCs w:val="18"/>
              </w:rPr>
              <w:t>1987年被美国政府定为“国家历史地标”</w:t>
            </w:r>
            <w:r>
              <w:rPr>
                <w:rFonts w:hint="eastAsia" w:ascii="宋体" w:hAnsi="宋体"/>
                <w:color w:val="000000"/>
                <w:sz w:val="18"/>
                <w:szCs w:val="18"/>
              </w:rPr>
              <w:t>。</w:t>
            </w:r>
          </w:p>
        </w:tc>
        <w:tc>
          <w:tcPr>
            <w:tcW w:w="1312" w:type="dxa"/>
            <w:tcBorders>
              <w:top w:val="single" w:color="000000" w:sz="4" w:space="0"/>
              <w:left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预定费，门票，服务费，交通费</w:t>
            </w:r>
          </w:p>
        </w:tc>
        <w:tc>
          <w:tcPr>
            <w:tcW w:w="1134" w:type="dxa"/>
            <w:tcBorders>
              <w:top w:val="single" w:color="000000" w:sz="4" w:space="0"/>
              <w:left w:val="single" w:color="auto" w:sz="4" w:space="0"/>
              <w:right w:val="single" w:color="auto" w:sz="4" w:space="0"/>
            </w:tcBorders>
            <w:vAlign w:val="center"/>
          </w:tcPr>
          <w:p>
            <w:pPr>
              <w:spacing w:line="276" w:lineRule="auto"/>
              <w:rPr>
                <w:rFonts w:ascii="宋体" w:hAnsi="宋体"/>
                <w:color w:val="000000"/>
                <w:sz w:val="18"/>
                <w:szCs w:val="18"/>
              </w:rPr>
            </w:pPr>
            <w:r>
              <w:rPr>
                <w:rFonts w:ascii="宋体" w:hAnsi="宋体"/>
                <w:color w:val="000000"/>
                <w:sz w:val="18"/>
                <w:szCs w:val="18"/>
              </w:rPr>
              <w:t>$3</w:t>
            </w:r>
            <w:r>
              <w:rPr>
                <w:rFonts w:hint="eastAsia" w:ascii="宋体" w:hAnsi="宋体"/>
                <w:color w:val="000000"/>
                <w:sz w:val="18"/>
                <w:szCs w:val="18"/>
              </w:rPr>
              <w:t>5</w:t>
            </w:r>
          </w:p>
        </w:tc>
        <w:tc>
          <w:tcPr>
            <w:tcW w:w="608" w:type="dxa"/>
            <w:tcBorders>
              <w:top w:val="single" w:color="000000" w:sz="4" w:space="0"/>
              <w:left w:val="single" w:color="auto" w:sz="4" w:space="0"/>
              <w:right w:val="single" w:color="000000" w:sz="4" w:space="0"/>
            </w:tcBorders>
            <w:vAlign w:val="center"/>
          </w:tcPr>
          <w:p>
            <w:pPr>
              <w:widowControl/>
              <w:spacing w:line="276" w:lineRule="auto"/>
              <w:rPr>
                <w:rFonts w:ascii="宋体" w:hAnsi="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0" w:hRule="atLeast"/>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rPr>
                <w:rFonts w:ascii="宋体" w:hAnsi="宋体"/>
                <w:sz w:val="18"/>
                <w:szCs w:val="18"/>
              </w:rPr>
            </w:pPr>
            <w:r>
              <w:rPr>
                <w:rFonts w:hint="eastAsia" w:ascii="宋体" w:hAnsi="宋体"/>
                <w:sz w:val="18"/>
                <w:szCs w:val="18"/>
              </w:rPr>
              <w:t>纽约夜游</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夜游纽约夜景，参观车水马龙的纽约时代广场、洛克菲乐广场。大都会的灯火辉煌定让您流连忘返。</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服务费</w:t>
            </w:r>
          </w:p>
          <w:p>
            <w:pPr>
              <w:widowControl/>
              <w:snapToGrid w:val="0"/>
              <w:spacing w:line="276" w:lineRule="auto"/>
              <w:rPr>
                <w:rFonts w:ascii="宋体" w:hAnsi="宋体"/>
                <w:sz w:val="18"/>
                <w:szCs w:val="18"/>
              </w:rPr>
            </w:pPr>
            <w:r>
              <w:rPr>
                <w:rFonts w:hint="eastAsia" w:ascii="宋体" w:hAnsi="宋体"/>
                <w:color w:val="000000"/>
                <w:sz w:val="18"/>
                <w:szCs w:val="18"/>
              </w:rPr>
              <w:t>交通费</w:t>
            </w:r>
          </w:p>
        </w:tc>
        <w:tc>
          <w:tcPr>
            <w:tcW w:w="1134" w:type="dxa"/>
            <w:tcBorders>
              <w:top w:val="single" w:color="000000" w:sz="4" w:space="0"/>
              <w:left w:val="single" w:color="auto" w:sz="4" w:space="0"/>
              <w:bottom w:val="single" w:color="000000" w:sz="4" w:space="0"/>
              <w:right w:val="single" w:color="auto" w:sz="4" w:space="0"/>
            </w:tcBorders>
            <w:vAlign w:val="center"/>
          </w:tcPr>
          <w:p>
            <w:pPr>
              <w:widowControl/>
              <w:snapToGrid w:val="0"/>
              <w:spacing w:line="276" w:lineRule="auto"/>
              <w:rPr>
                <w:rFonts w:ascii="宋体" w:hAnsi="宋体"/>
                <w:sz w:val="18"/>
                <w:szCs w:val="18"/>
              </w:rPr>
            </w:pPr>
            <w:r>
              <w:rPr>
                <w:rFonts w:hint="eastAsia" w:ascii="宋体" w:hAnsi="宋体"/>
                <w:sz w:val="18"/>
                <w:szCs w:val="18"/>
              </w:rPr>
              <w:t>$65</w:t>
            </w:r>
          </w:p>
        </w:tc>
        <w:tc>
          <w:tcPr>
            <w:tcW w:w="608"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0" w:hRule="atLeast"/>
          <w:jc w:val="center"/>
        </w:trPr>
        <w:tc>
          <w:tcPr>
            <w:tcW w:w="852" w:type="dxa"/>
            <w:vMerge w:val="continue"/>
            <w:tcBorders>
              <w:left w:val="single" w:color="000000" w:sz="4" w:space="0"/>
              <w:right w:val="single" w:color="000000" w:sz="4" w:space="0"/>
            </w:tcBorders>
          </w:tcPr>
          <w:p>
            <w:pPr>
              <w:spacing w:line="276" w:lineRule="auto"/>
              <w:ind w:left="113" w:right="113"/>
              <w:jc w:val="center"/>
              <w:rPr>
                <w:rFonts w:ascii="宋体" w:hAnsi="宋体"/>
                <w:spacing w:val="60"/>
                <w:sz w:val="18"/>
                <w:szCs w:val="18"/>
              </w:rPr>
            </w:pP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ind w:firstLine="270" w:firstLineChars="150"/>
              <w:rPr>
                <w:rFonts w:ascii="宋体" w:hAnsi="宋体"/>
                <w:sz w:val="18"/>
                <w:szCs w:val="18"/>
              </w:rPr>
            </w:pPr>
            <w:r>
              <w:rPr>
                <w:rFonts w:hint="eastAsia" w:ascii="宋体" w:hAnsi="宋体"/>
                <w:sz w:val="18"/>
                <w:szCs w:val="18"/>
              </w:rPr>
              <w:t>Woodbury</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前往</w:t>
            </w:r>
            <w:r>
              <w:rPr>
                <w:rFonts w:ascii="宋体" w:hAnsi="宋体"/>
                <w:color w:val="000000"/>
                <w:sz w:val="18"/>
                <w:szCs w:val="18"/>
              </w:rPr>
              <w:t>全美最大的名牌折扣Shopping Mall——Woodbury参观购物</w:t>
            </w:r>
            <w:r>
              <w:rPr>
                <w:rFonts w:hint="eastAsia" w:ascii="宋体" w:hAnsi="宋体"/>
                <w:color w:val="000000"/>
                <w:sz w:val="18"/>
                <w:szCs w:val="18"/>
              </w:rPr>
              <w:t xml:space="preserve">(两小时)。 </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服务费 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ascii="宋体" w:hAnsi="宋体"/>
                <w:sz w:val="18"/>
                <w:szCs w:val="18"/>
              </w:rPr>
              <w:t>$</w:t>
            </w:r>
            <w:r>
              <w:rPr>
                <w:rFonts w:hint="eastAsia" w:ascii="宋体" w:hAnsi="宋体"/>
                <w:sz w:val="18"/>
                <w:szCs w:val="18"/>
              </w:rPr>
              <w:t>80</w:t>
            </w:r>
          </w:p>
        </w:tc>
        <w:tc>
          <w:tcPr>
            <w:tcW w:w="608"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276" w:lineRule="auto"/>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cantSplit/>
          <w:trHeight w:val="1134" w:hRule="atLeast"/>
          <w:jc w:val="center"/>
        </w:trPr>
        <w:tc>
          <w:tcPr>
            <w:tcW w:w="852" w:type="dxa"/>
            <w:tcBorders>
              <w:left w:val="single" w:color="000000" w:sz="4" w:space="0"/>
              <w:right w:val="single" w:color="000000" w:sz="4" w:space="0"/>
            </w:tcBorders>
            <w:textDirection w:val="tbRlV"/>
            <w:vAlign w:val="bottom"/>
          </w:tcPr>
          <w:p>
            <w:pPr>
              <w:spacing w:line="276" w:lineRule="auto"/>
              <w:ind w:left="113" w:right="113"/>
              <w:jc w:val="center"/>
              <w:rPr>
                <w:rFonts w:ascii="宋体" w:hAnsi="宋体"/>
                <w:spacing w:val="60"/>
                <w:sz w:val="18"/>
                <w:szCs w:val="18"/>
              </w:rPr>
            </w:pPr>
            <w:r>
              <w:rPr>
                <w:rFonts w:hint="eastAsia" w:ascii="宋体" w:hAnsi="宋体"/>
                <w:spacing w:val="60"/>
                <w:sz w:val="18"/>
                <w:szCs w:val="18"/>
              </w:rPr>
              <w:t>布法罗</w:t>
            </w:r>
          </w:p>
        </w:tc>
        <w:tc>
          <w:tcPr>
            <w:tcW w:w="1521"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瀑布游船</w:t>
            </w:r>
          </w:p>
        </w:tc>
        <w:tc>
          <w:tcPr>
            <w:tcW w:w="5346"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color w:val="000000"/>
                <w:sz w:val="18"/>
                <w:szCs w:val="18"/>
              </w:rPr>
            </w:pPr>
            <w:r>
              <w:rPr>
                <w:rFonts w:ascii="宋体" w:hAnsi="宋体"/>
                <w:color w:val="000000"/>
                <w:sz w:val="18"/>
                <w:szCs w:val="18"/>
              </w:rPr>
              <w:t>乘坐“雾中少女号”游船感受瀑布的壮观</w:t>
            </w:r>
            <w:r>
              <w:rPr>
                <w:rFonts w:hint="eastAsia" w:ascii="宋体" w:hAnsi="宋体"/>
                <w:color w:val="000000"/>
                <w:sz w:val="18"/>
                <w:szCs w:val="18"/>
              </w:rPr>
              <w:t>。</w:t>
            </w:r>
          </w:p>
        </w:tc>
        <w:tc>
          <w:tcPr>
            <w:tcW w:w="1312" w:type="dxa"/>
            <w:tcBorders>
              <w:top w:val="single" w:color="000000" w:sz="4" w:space="0"/>
              <w:left w:val="single" w:color="000000"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hint="eastAsia" w:ascii="宋体" w:hAnsi="宋体"/>
                <w:color w:val="000000"/>
                <w:sz w:val="18"/>
                <w:szCs w:val="18"/>
              </w:rPr>
              <w:t>预定费、门票、服务费、交通费</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276" w:lineRule="auto"/>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3</w:t>
            </w:r>
            <w:r>
              <w:rPr>
                <w:rFonts w:ascii="宋体" w:hAnsi="宋体"/>
                <w:color w:val="000000"/>
                <w:sz w:val="18"/>
                <w:szCs w:val="18"/>
              </w:rPr>
              <w:t>5</w:t>
            </w:r>
          </w:p>
        </w:tc>
        <w:tc>
          <w:tcPr>
            <w:tcW w:w="608"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276" w:lineRule="auto"/>
              <w:rPr>
                <w:rFonts w:ascii="宋体" w:hAnsi="宋体"/>
                <w:sz w:val="18"/>
                <w:szCs w:val="18"/>
              </w:rPr>
            </w:pPr>
          </w:p>
        </w:tc>
      </w:tr>
    </w:tbl>
    <w:p>
      <w:pPr>
        <w:rPr>
          <w:rFonts w:ascii="宋体" w:hAnsi="宋体"/>
          <w:szCs w:val="21"/>
        </w:rPr>
      </w:pPr>
    </w:p>
    <w:p>
      <w:r>
        <w:rPr>
          <w:rFonts w:hint="eastAsia" w:ascii="宋体" w:hAnsi="宋体"/>
          <w:szCs w:val="21"/>
        </w:rPr>
        <w:t>经双方充分协商，旅游者决定（由旅游者勾选以下选项）</w:t>
      </w:r>
    </w:p>
    <w:p>
      <w:pPr>
        <w:numPr>
          <w:ilvl w:val="0"/>
          <w:numId w:val="9"/>
        </w:numPr>
        <w:spacing w:line="400" w:lineRule="exact"/>
        <w:rPr>
          <w:rFonts w:ascii="宋体" w:hAnsi="宋体"/>
          <w:szCs w:val="21"/>
        </w:rPr>
      </w:pPr>
      <w:r>
        <w:rPr>
          <w:rFonts w:hint="eastAsia" w:ascii="宋体" w:hAnsi="宋体"/>
          <w:szCs w:val="21"/>
        </w:rPr>
        <w:t>无追加旅游服务的意愿，或不参加旅行社推荐的任何追加旅游（行程）安排服务。</w:t>
      </w:r>
    </w:p>
    <w:p>
      <w:pPr>
        <w:spacing w:line="400" w:lineRule="exact"/>
        <w:rPr>
          <w:rFonts w:ascii="宋体" w:hAnsi="宋体"/>
          <w:szCs w:val="21"/>
        </w:rPr>
      </w:pPr>
      <w:r>
        <w:rPr>
          <w:rFonts w:hint="eastAsia" w:ascii="宋体" w:hAnsi="宋体"/>
          <w:szCs w:val="21"/>
        </w:rPr>
        <w:t>2）完全同意约定书条款，并参加勾选的追加旅游（行程）服务，支付相关费用。</w:t>
      </w:r>
    </w:p>
    <w:p>
      <w:pPr>
        <w:spacing w:line="400" w:lineRule="exact"/>
        <w:rPr>
          <w:rFonts w:ascii="宋体" w:hAnsi="宋体"/>
          <w:szCs w:val="21"/>
        </w:rPr>
      </w:pPr>
      <w:r>
        <w:rPr>
          <w:rFonts w:hint="eastAsia" w:ascii="宋体" w:hAnsi="宋体"/>
          <w:szCs w:val="21"/>
        </w:rPr>
        <w:t>旅游者签字：                                       日期：</w:t>
      </w:r>
    </w:p>
    <w:p>
      <w:pPr>
        <w:pStyle w:val="20"/>
        <w:spacing w:line="400" w:lineRule="exact"/>
        <w:ind w:right="-506" w:rightChars="-241"/>
        <w:jc w:val="both"/>
        <w:rPr>
          <w:rFonts w:ascii="宋体" w:hAnsi="宋体"/>
          <w:szCs w:val="21"/>
        </w:rPr>
      </w:pPr>
    </w:p>
    <w:p>
      <w:pPr>
        <w:ind w:right="97" w:rightChars="46"/>
        <w:jc w:val="center"/>
        <w:rPr>
          <w:rFonts w:ascii="宋体" w:hAnsi="宋体"/>
          <w:szCs w:val="21"/>
        </w:rPr>
      </w:pPr>
    </w:p>
    <w:sectPr>
      <w:headerReference r:id="rId3" w:type="default"/>
      <w:pgSz w:w="11906" w:h="16838"/>
      <w:pgMar w:top="3119" w:right="1134" w:bottom="1418"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ourier New">
    <w:panose1 w:val="02070309020205020404"/>
    <w:charset w:val="00"/>
    <w:family w:val="modern"/>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 w:name="RotisSansSerif">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Dotum">
    <w:panose1 w:val="020B0600000101010101"/>
    <w:charset w:val="81"/>
    <w:family w:val="swiss"/>
    <w:pitch w:val="default"/>
    <w:sig w:usb0="B00002AF" w:usb1="69D77CFB" w:usb2="00000030" w:usb3="00000000" w:csb0="4008009F" w:csb1="DFD70000"/>
  </w:font>
  <w:font w:name="微软雅黑">
    <w:altName w:val="黑体"/>
    <w:panose1 w:val="020B0503020204020204"/>
    <w:charset w:val="86"/>
    <w:family w:val="swiss"/>
    <w:pitch w:val="default"/>
    <w:sig w:usb0="00000000" w:usb1="00000000"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column">
            <wp:posOffset>-720090</wp:posOffset>
          </wp:positionH>
          <wp:positionV relativeFrom="paragraph">
            <wp:posOffset>-539115</wp:posOffset>
          </wp:positionV>
          <wp:extent cx="7562850" cy="10697845"/>
          <wp:effectExtent l="0" t="0" r="11430" b="635"/>
          <wp:wrapNone/>
          <wp:docPr id="15" name="图片 6" descr="非常之美行程底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非常之美行程底图01"/>
                  <pic:cNvPicPr>
                    <a:picLocks noChangeAspect="1"/>
                  </pic:cNvPicPr>
                </pic:nvPicPr>
                <pic:blipFill>
                  <a:blip r:embed="rId1"/>
                  <a:stretch>
                    <a:fillRect/>
                  </a:stretch>
                </pic:blipFill>
                <pic:spPr>
                  <a:xfrm>
                    <a:off x="0" y="0"/>
                    <a:ext cx="7562850" cy="1069784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43E"/>
    <w:multiLevelType w:val="multilevel"/>
    <w:tmpl w:val="05C9143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D2F1577"/>
    <w:multiLevelType w:val="multilevel"/>
    <w:tmpl w:val="2D2F157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1571AF3"/>
    <w:multiLevelType w:val="multilevel"/>
    <w:tmpl w:val="31571AF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5D1715"/>
    <w:multiLevelType w:val="multilevel"/>
    <w:tmpl w:val="4E5D17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6F26797"/>
    <w:multiLevelType w:val="singleLevel"/>
    <w:tmpl w:val="56F26797"/>
    <w:lvl w:ilvl="0" w:tentative="0">
      <w:start w:val="1"/>
      <w:numFmt w:val="decimal"/>
      <w:suff w:val="nothing"/>
      <w:lvlText w:val="%1）"/>
      <w:lvlJc w:val="left"/>
    </w:lvl>
  </w:abstractNum>
  <w:abstractNum w:abstractNumId="5">
    <w:nsid w:val="5D611930"/>
    <w:multiLevelType w:val="multilevel"/>
    <w:tmpl w:val="5D61193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56D475C"/>
    <w:multiLevelType w:val="multilevel"/>
    <w:tmpl w:val="656D475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FF06F2"/>
    <w:multiLevelType w:val="multilevel"/>
    <w:tmpl w:val="6AFF06F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FAC5981"/>
    <w:multiLevelType w:val="multilevel"/>
    <w:tmpl w:val="6FAC598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2"/>
  </w:num>
  <w:num w:numId="3">
    <w:abstractNumId w:val="8"/>
  </w:num>
  <w:num w:numId="4">
    <w:abstractNumId w:val="0"/>
  </w:num>
  <w:num w:numId="5">
    <w:abstractNumId w:val="5"/>
  </w:num>
  <w:num w:numId="6">
    <w:abstractNumId w:val="3"/>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002"/>
    <w:rsid w:val="00013173"/>
    <w:rsid w:val="00024F59"/>
    <w:rsid w:val="00027B2B"/>
    <w:rsid w:val="00031A57"/>
    <w:rsid w:val="0004494C"/>
    <w:rsid w:val="00045628"/>
    <w:rsid w:val="000477EC"/>
    <w:rsid w:val="00053F2F"/>
    <w:rsid w:val="00061060"/>
    <w:rsid w:val="000621BA"/>
    <w:rsid w:val="000653DB"/>
    <w:rsid w:val="00075375"/>
    <w:rsid w:val="000A334E"/>
    <w:rsid w:val="000A70A5"/>
    <w:rsid w:val="000A7984"/>
    <w:rsid w:val="000B069C"/>
    <w:rsid w:val="000B332A"/>
    <w:rsid w:val="000B39EF"/>
    <w:rsid w:val="000B5728"/>
    <w:rsid w:val="000B5E15"/>
    <w:rsid w:val="000C215D"/>
    <w:rsid w:val="000C2970"/>
    <w:rsid w:val="000E1B90"/>
    <w:rsid w:val="000E2353"/>
    <w:rsid w:val="000E3252"/>
    <w:rsid w:val="000E42B9"/>
    <w:rsid w:val="000E4495"/>
    <w:rsid w:val="000E6FEE"/>
    <w:rsid w:val="000F197F"/>
    <w:rsid w:val="000F2937"/>
    <w:rsid w:val="000F4F67"/>
    <w:rsid w:val="000F6A4A"/>
    <w:rsid w:val="0010004B"/>
    <w:rsid w:val="00104CD7"/>
    <w:rsid w:val="00105623"/>
    <w:rsid w:val="00115AC7"/>
    <w:rsid w:val="00120EEC"/>
    <w:rsid w:val="001250F3"/>
    <w:rsid w:val="001262C0"/>
    <w:rsid w:val="00127D63"/>
    <w:rsid w:val="00130111"/>
    <w:rsid w:val="0014280A"/>
    <w:rsid w:val="001507B4"/>
    <w:rsid w:val="001554F0"/>
    <w:rsid w:val="001600E1"/>
    <w:rsid w:val="001658FB"/>
    <w:rsid w:val="00165D48"/>
    <w:rsid w:val="00167C8B"/>
    <w:rsid w:val="00172A27"/>
    <w:rsid w:val="00176BE4"/>
    <w:rsid w:val="001A0517"/>
    <w:rsid w:val="001A21FC"/>
    <w:rsid w:val="001B1DF0"/>
    <w:rsid w:val="001B2198"/>
    <w:rsid w:val="001B29AE"/>
    <w:rsid w:val="001B314D"/>
    <w:rsid w:val="001B340B"/>
    <w:rsid w:val="001B53B2"/>
    <w:rsid w:val="001B6F5F"/>
    <w:rsid w:val="001C2008"/>
    <w:rsid w:val="001C66CE"/>
    <w:rsid w:val="001D5033"/>
    <w:rsid w:val="001D5639"/>
    <w:rsid w:val="001D614F"/>
    <w:rsid w:val="001E3FF9"/>
    <w:rsid w:val="001F18C0"/>
    <w:rsid w:val="001F34D2"/>
    <w:rsid w:val="00206EE5"/>
    <w:rsid w:val="0021029F"/>
    <w:rsid w:val="00214B75"/>
    <w:rsid w:val="002246EB"/>
    <w:rsid w:val="002431B1"/>
    <w:rsid w:val="00243FBA"/>
    <w:rsid w:val="00247B1E"/>
    <w:rsid w:val="0025302F"/>
    <w:rsid w:val="00263FA8"/>
    <w:rsid w:val="00275094"/>
    <w:rsid w:val="00282B27"/>
    <w:rsid w:val="00283BEA"/>
    <w:rsid w:val="00296322"/>
    <w:rsid w:val="00296CC4"/>
    <w:rsid w:val="0029763C"/>
    <w:rsid w:val="002A088C"/>
    <w:rsid w:val="002A194E"/>
    <w:rsid w:val="002B1EE4"/>
    <w:rsid w:val="002B6B93"/>
    <w:rsid w:val="002C1C32"/>
    <w:rsid w:val="002C311E"/>
    <w:rsid w:val="002D4D80"/>
    <w:rsid w:val="002D6A70"/>
    <w:rsid w:val="002D6EA1"/>
    <w:rsid w:val="002E3048"/>
    <w:rsid w:val="002E41E3"/>
    <w:rsid w:val="002F41C2"/>
    <w:rsid w:val="002F7B00"/>
    <w:rsid w:val="003017D2"/>
    <w:rsid w:val="00305755"/>
    <w:rsid w:val="003117CE"/>
    <w:rsid w:val="003131A4"/>
    <w:rsid w:val="00327C6C"/>
    <w:rsid w:val="0033171C"/>
    <w:rsid w:val="00335F71"/>
    <w:rsid w:val="003377A5"/>
    <w:rsid w:val="003514D2"/>
    <w:rsid w:val="00353BD1"/>
    <w:rsid w:val="003553B0"/>
    <w:rsid w:val="0035740F"/>
    <w:rsid w:val="00365718"/>
    <w:rsid w:val="00370ECA"/>
    <w:rsid w:val="003845CA"/>
    <w:rsid w:val="003965EB"/>
    <w:rsid w:val="003A3246"/>
    <w:rsid w:val="003B13EE"/>
    <w:rsid w:val="003B4059"/>
    <w:rsid w:val="003B7F82"/>
    <w:rsid w:val="003C2D25"/>
    <w:rsid w:val="003D5F27"/>
    <w:rsid w:val="003D772F"/>
    <w:rsid w:val="003F138D"/>
    <w:rsid w:val="0040061B"/>
    <w:rsid w:val="00401795"/>
    <w:rsid w:val="00407A3A"/>
    <w:rsid w:val="00410F88"/>
    <w:rsid w:val="00417032"/>
    <w:rsid w:val="00424C18"/>
    <w:rsid w:val="00431EEC"/>
    <w:rsid w:val="00434830"/>
    <w:rsid w:val="00441326"/>
    <w:rsid w:val="0044178E"/>
    <w:rsid w:val="00441841"/>
    <w:rsid w:val="00451442"/>
    <w:rsid w:val="00454457"/>
    <w:rsid w:val="00462782"/>
    <w:rsid w:val="00462B09"/>
    <w:rsid w:val="004634D0"/>
    <w:rsid w:val="00463AE3"/>
    <w:rsid w:val="00465687"/>
    <w:rsid w:val="00473E09"/>
    <w:rsid w:val="00474A05"/>
    <w:rsid w:val="00477A99"/>
    <w:rsid w:val="00484259"/>
    <w:rsid w:val="00490370"/>
    <w:rsid w:val="00491A14"/>
    <w:rsid w:val="00494C82"/>
    <w:rsid w:val="0049570E"/>
    <w:rsid w:val="00495F7C"/>
    <w:rsid w:val="004A6AA0"/>
    <w:rsid w:val="004A6CC2"/>
    <w:rsid w:val="004B1749"/>
    <w:rsid w:val="004B379E"/>
    <w:rsid w:val="004B5E37"/>
    <w:rsid w:val="004B630B"/>
    <w:rsid w:val="004B73AB"/>
    <w:rsid w:val="004C14FD"/>
    <w:rsid w:val="004C218D"/>
    <w:rsid w:val="004E2208"/>
    <w:rsid w:val="004E32EF"/>
    <w:rsid w:val="004E71A1"/>
    <w:rsid w:val="004F291A"/>
    <w:rsid w:val="00504A1B"/>
    <w:rsid w:val="005175D2"/>
    <w:rsid w:val="00517D89"/>
    <w:rsid w:val="005212D9"/>
    <w:rsid w:val="0052367C"/>
    <w:rsid w:val="00526BF6"/>
    <w:rsid w:val="005270BB"/>
    <w:rsid w:val="00530932"/>
    <w:rsid w:val="00531B09"/>
    <w:rsid w:val="0053541A"/>
    <w:rsid w:val="00544703"/>
    <w:rsid w:val="00544DE1"/>
    <w:rsid w:val="005470E4"/>
    <w:rsid w:val="00547373"/>
    <w:rsid w:val="005605C3"/>
    <w:rsid w:val="00560757"/>
    <w:rsid w:val="00566B97"/>
    <w:rsid w:val="00567F92"/>
    <w:rsid w:val="005738F1"/>
    <w:rsid w:val="005759DA"/>
    <w:rsid w:val="0058193A"/>
    <w:rsid w:val="00585993"/>
    <w:rsid w:val="005872F1"/>
    <w:rsid w:val="00592B6F"/>
    <w:rsid w:val="0059684B"/>
    <w:rsid w:val="005A3695"/>
    <w:rsid w:val="005A4AB0"/>
    <w:rsid w:val="005A573E"/>
    <w:rsid w:val="005B797A"/>
    <w:rsid w:val="005C44CB"/>
    <w:rsid w:val="005D0601"/>
    <w:rsid w:val="005D0CCB"/>
    <w:rsid w:val="005D4057"/>
    <w:rsid w:val="005E3486"/>
    <w:rsid w:val="005E5F3C"/>
    <w:rsid w:val="005E610D"/>
    <w:rsid w:val="005E7B16"/>
    <w:rsid w:val="005F0A25"/>
    <w:rsid w:val="005F1AB9"/>
    <w:rsid w:val="00600ABF"/>
    <w:rsid w:val="006011F1"/>
    <w:rsid w:val="00615EE6"/>
    <w:rsid w:val="00617B75"/>
    <w:rsid w:val="00626B40"/>
    <w:rsid w:val="00631723"/>
    <w:rsid w:val="00631B33"/>
    <w:rsid w:val="00637C6A"/>
    <w:rsid w:val="00640180"/>
    <w:rsid w:val="00641A66"/>
    <w:rsid w:val="00646388"/>
    <w:rsid w:val="0065229B"/>
    <w:rsid w:val="006556DA"/>
    <w:rsid w:val="00656E13"/>
    <w:rsid w:val="0066722F"/>
    <w:rsid w:val="00670EE3"/>
    <w:rsid w:val="00676E0A"/>
    <w:rsid w:val="00677BF0"/>
    <w:rsid w:val="00677C69"/>
    <w:rsid w:val="006835A3"/>
    <w:rsid w:val="006847B6"/>
    <w:rsid w:val="00686C16"/>
    <w:rsid w:val="00690F6E"/>
    <w:rsid w:val="00696139"/>
    <w:rsid w:val="006A4921"/>
    <w:rsid w:val="006A7601"/>
    <w:rsid w:val="006B1808"/>
    <w:rsid w:val="006D79E4"/>
    <w:rsid w:val="006E452C"/>
    <w:rsid w:val="006E7605"/>
    <w:rsid w:val="006F3CA9"/>
    <w:rsid w:val="006F5FF0"/>
    <w:rsid w:val="007012C5"/>
    <w:rsid w:val="00702358"/>
    <w:rsid w:val="007068D8"/>
    <w:rsid w:val="00715607"/>
    <w:rsid w:val="00724698"/>
    <w:rsid w:val="007447B7"/>
    <w:rsid w:val="00751857"/>
    <w:rsid w:val="007541E6"/>
    <w:rsid w:val="00760B5F"/>
    <w:rsid w:val="007626E7"/>
    <w:rsid w:val="00763644"/>
    <w:rsid w:val="007712E7"/>
    <w:rsid w:val="00780E39"/>
    <w:rsid w:val="00786C27"/>
    <w:rsid w:val="00787257"/>
    <w:rsid w:val="00787BD0"/>
    <w:rsid w:val="007979CE"/>
    <w:rsid w:val="007A3758"/>
    <w:rsid w:val="007A7CAC"/>
    <w:rsid w:val="007C5E59"/>
    <w:rsid w:val="007D7922"/>
    <w:rsid w:val="007E1C8D"/>
    <w:rsid w:val="007E4AB5"/>
    <w:rsid w:val="007E7E5A"/>
    <w:rsid w:val="007F5C31"/>
    <w:rsid w:val="007F697E"/>
    <w:rsid w:val="0080069D"/>
    <w:rsid w:val="008032E4"/>
    <w:rsid w:val="00806E76"/>
    <w:rsid w:val="00815565"/>
    <w:rsid w:val="00816FF5"/>
    <w:rsid w:val="008227BC"/>
    <w:rsid w:val="00823821"/>
    <w:rsid w:val="00831906"/>
    <w:rsid w:val="0083492A"/>
    <w:rsid w:val="00845044"/>
    <w:rsid w:val="008552F7"/>
    <w:rsid w:val="00855E10"/>
    <w:rsid w:val="00864D3E"/>
    <w:rsid w:val="00870629"/>
    <w:rsid w:val="0087155C"/>
    <w:rsid w:val="00873B2E"/>
    <w:rsid w:val="00877C88"/>
    <w:rsid w:val="00882310"/>
    <w:rsid w:val="008846E2"/>
    <w:rsid w:val="0088523F"/>
    <w:rsid w:val="008A1031"/>
    <w:rsid w:val="008A1430"/>
    <w:rsid w:val="008A6C1C"/>
    <w:rsid w:val="008A7CA5"/>
    <w:rsid w:val="008C4BF0"/>
    <w:rsid w:val="008D4C15"/>
    <w:rsid w:val="008D5843"/>
    <w:rsid w:val="008D7112"/>
    <w:rsid w:val="008E044F"/>
    <w:rsid w:val="008E237A"/>
    <w:rsid w:val="008E5713"/>
    <w:rsid w:val="008F1543"/>
    <w:rsid w:val="008F2895"/>
    <w:rsid w:val="008F49C5"/>
    <w:rsid w:val="008F5E97"/>
    <w:rsid w:val="00900911"/>
    <w:rsid w:val="00902DAF"/>
    <w:rsid w:val="00907250"/>
    <w:rsid w:val="00914D6F"/>
    <w:rsid w:val="00914E78"/>
    <w:rsid w:val="00917DD3"/>
    <w:rsid w:val="00927D3F"/>
    <w:rsid w:val="00962C26"/>
    <w:rsid w:val="00965948"/>
    <w:rsid w:val="009738DB"/>
    <w:rsid w:val="00975F2B"/>
    <w:rsid w:val="00977905"/>
    <w:rsid w:val="00977E21"/>
    <w:rsid w:val="0098186A"/>
    <w:rsid w:val="00982580"/>
    <w:rsid w:val="00984A53"/>
    <w:rsid w:val="0099407A"/>
    <w:rsid w:val="009972AA"/>
    <w:rsid w:val="009B01C1"/>
    <w:rsid w:val="009B0A7C"/>
    <w:rsid w:val="009B34A9"/>
    <w:rsid w:val="009B5D1A"/>
    <w:rsid w:val="009C5318"/>
    <w:rsid w:val="009C7270"/>
    <w:rsid w:val="009D1384"/>
    <w:rsid w:val="009D502A"/>
    <w:rsid w:val="009D7B1B"/>
    <w:rsid w:val="009E2B6E"/>
    <w:rsid w:val="009E30CF"/>
    <w:rsid w:val="00A02780"/>
    <w:rsid w:val="00A03F90"/>
    <w:rsid w:val="00A047D7"/>
    <w:rsid w:val="00A10DA0"/>
    <w:rsid w:val="00A15C6A"/>
    <w:rsid w:val="00A17280"/>
    <w:rsid w:val="00A20FD0"/>
    <w:rsid w:val="00A272AA"/>
    <w:rsid w:val="00A322B5"/>
    <w:rsid w:val="00A46356"/>
    <w:rsid w:val="00A6084A"/>
    <w:rsid w:val="00A610D3"/>
    <w:rsid w:val="00A6596B"/>
    <w:rsid w:val="00A7395C"/>
    <w:rsid w:val="00A73B0A"/>
    <w:rsid w:val="00A81AC2"/>
    <w:rsid w:val="00A840F0"/>
    <w:rsid w:val="00A87101"/>
    <w:rsid w:val="00A90345"/>
    <w:rsid w:val="00AA008A"/>
    <w:rsid w:val="00AA0098"/>
    <w:rsid w:val="00AA11F8"/>
    <w:rsid w:val="00AA2FD1"/>
    <w:rsid w:val="00AA435E"/>
    <w:rsid w:val="00AB036D"/>
    <w:rsid w:val="00AB4492"/>
    <w:rsid w:val="00AB676C"/>
    <w:rsid w:val="00AC0CF6"/>
    <w:rsid w:val="00AD526C"/>
    <w:rsid w:val="00AD6979"/>
    <w:rsid w:val="00AD74C5"/>
    <w:rsid w:val="00AE0093"/>
    <w:rsid w:val="00AE0B33"/>
    <w:rsid w:val="00AE2304"/>
    <w:rsid w:val="00AF412E"/>
    <w:rsid w:val="00AF5A91"/>
    <w:rsid w:val="00AF7295"/>
    <w:rsid w:val="00B06FEA"/>
    <w:rsid w:val="00B168CB"/>
    <w:rsid w:val="00B17F76"/>
    <w:rsid w:val="00B21E89"/>
    <w:rsid w:val="00B2597B"/>
    <w:rsid w:val="00B369FC"/>
    <w:rsid w:val="00B41AAE"/>
    <w:rsid w:val="00B46522"/>
    <w:rsid w:val="00B50516"/>
    <w:rsid w:val="00B62186"/>
    <w:rsid w:val="00B67A2A"/>
    <w:rsid w:val="00B71892"/>
    <w:rsid w:val="00B744D6"/>
    <w:rsid w:val="00B761AB"/>
    <w:rsid w:val="00B76AF9"/>
    <w:rsid w:val="00B77355"/>
    <w:rsid w:val="00B92831"/>
    <w:rsid w:val="00B94EE3"/>
    <w:rsid w:val="00BB53B1"/>
    <w:rsid w:val="00BD1E19"/>
    <w:rsid w:val="00BF0F6E"/>
    <w:rsid w:val="00BF6C1A"/>
    <w:rsid w:val="00C02BB0"/>
    <w:rsid w:val="00C0645F"/>
    <w:rsid w:val="00C07CAF"/>
    <w:rsid w:val="00C129EF"/>
    <w:rsid w:val="00C12F94"/>
    <w:rsid w:val="00C167A1"/>
    <w:rsid w:val="00C175B4"/>
    <w:rsid w:val="00C17DE6"/>
    <w:rsid w:val="00C20714"/>
    <w:rsid w:val="00C30329"/>
    <w:rsid w:val="00C332C5"/>
    <w:rsid w:val="00C4095C"/>
    <w:rsid w:val="00C44BD8"/>
    <w:rsid w:val="00C4503C"/>
    <w:rsid w:val="00C47E04"/>
    <w:rsid w:val="00C53AEB"/>
    <w:rsid w:val="00C54757"/>
    <w:rsid w:val="00C55887"/>
    <w:rsid w:val="00C56F5D"/>
    <w:rsid w:val="00C604AF"/>
    <w:rsid w:val="00C618C2"/>
    <w:rsid w:val="00C61A3B"/>
    <w:rsid w:val="00C62645"/>
    <w:rsid w:val="00C65945"/>
    <w:rsid w:val="00C90972"/>
    <w:rsid w:val="00C94843"/>
    <w:rsid w:val="00C955A5"/>
    <w:rsid w:val="00CB1C39"/>
    <w:rsid w:val="00CB3058"/>
    <w:rsid w:val="00CB5006"/>
    <w:rsid w:val="00CB68BF"/>
    <w:rsid w:val="00CC5F8C"/>
    <w:rsid w:val="00CD4F4D"/>
    <w:rsid w:val="00CD728D"/>
    <w:rsid w:val="00CE45D7"/>
    <w:rsid w:val="00CE760C"/>
    <w:rsid w:val="00CF20C3"/>
    <w:rsid w:val="00CF2CEB"/>
    <w:rsid w:val="00D039EE"/>
    <w:rsid w:val="00D04396"/>
    <w:rsid w:val="00D17E15"/>
    <w:rsid w:val="00D21410"/>
    <w:rsid w:val="00D24F0C"/>
    <w:rsid w:val="00D254DA"/>
    <w:rsid w:val="00D25CBA"/>
    <w:rsid w:val="00D32479"/>
    <w:rsid w:val="00D448DF"/>
    <w:rsid w:val="00D46180"/>
    <w:rsid w:val="00D5240B"/>
    <w:rsid w:val="00D55601"/>
    <w:rsid w:val="00D56E79"/>
    <w:rsid w:val="00D63415"/>
    <w:rsid w:val="00D655C8"/>
    <w:rsid w:val="00D6675F"/>
    <w:rsid w:val="00D7490F"/>
    <w:rsid w:val="00D74E28"/>
    <w:rsid w:val="00D8791B"/>
    <w:rsid w:val="00D92986"/>
    <w:rsid w:val="00DA5F17"/>
    <w:rsid w:val="00DB76E4"/>
    <w:rsid w:val="00DB7C72"/>
    <w:rsid w:val="00DC1C68"/>
    <w:rsid w:val="00DC2AB2"/>
    <w:rsid w:val="00DD757A"/>
    <w:rsid w:val="00DE57F8"/>
    <w:rsid w:val="00DF0998"/>
    <w:rsid w:val="00DF5ECE"/>
    <w:rsid w:val="00E03141"/>
    <w:rsid w:val="00E04C0A"/>
    <w:rsid w:val="00E1374C"/>
    <w:rsid w:val="00E2234E"/>
    <w:rsid w:val="00E227B2"/>
    <w:rsid w:val="00E2464F"/>
    <w:rsid w:val="00E32029"/>
    <w:rsid w:val="00E43153"/>
    <w:rsid w:val="00E5143C"/>
    <w:rsid w:val="00E51D23"/>
    <w:rsid w:val="00E54919"/>
    <w:rsid w:val="00E64875"/>
    <w:rsid w:val="00E64AFE"/>
    <w:rsid w:val="00E65D14"/>
    <w:rsid w:val="00E66A6E"/>
    <w:rsid w:val="00E76325"/>
    <w:rsid w:val="00E94C9B"/>
    <w:rsid w:val="00E9537B"/>
    <w:rsid w:val="00EA3037"/>
    <w:rsid w:val="00EB093F"/>
    <w:rsid w:val="00EB593F"/>
    <w:rsid w:val="00EC199B"/>
    <w:rsid w:val="00EC383F"/>
    <w:rsid w:val="00EC7CF1"/>
    <w:rsid w:val="00ED1DC5"/>
    <w:rsid w:val="00ED7ACD"/>
    <w:rsid w:val="00EE087B"/>
    <w:rsid w:val="00EE203A"/>
    <w:rsid w:val="00EF0657"/>
    <w:rsid w:val="00EF3DB5"/>
    <w:rsid w:val="00EF6CD7"/>
    <w:rsid w:val="00EF7456"/>
    <w:rsid w:val="00F071FD"/>
    <w:rsid w:val="00F129DB"/>
    <w:rsid w:val="00F32329"/>
    <w:rsid w:val="00F41D99"/>
    <w:rsid w:val="00F430E9"/>
    <w:rsid w:val="00F52F00"/>
    <w:rsid w:val="00F631E7"/>
    <w:rsid w:val="00F7092F"/>
    <w:rsid w:val="00F74EEB"/>
    <w:rsid w:val="00F764B0"/>
    <w:rsid w:val="00F8059C"/>
    <w:rsid w:val="00F82164"/>
    <w:rsid w:val="00F82912"/>
    <w:rsid w:val="00F82A35"/>
    <w:rsid w:val="00F84429"/>
    <w:rsid w:val="00F91546"/>
    <w:rsid w:val="00F95C03"/>
    <w:rsid w:val="00F966B7"/>
    <w:rsid w:val="00FA069A"/>
    <w:rsid w:val="00FA4478"/>
    <w:rsid w:val="00FA6699"/>
    <w:rsid w:val="00FB081E"/>
    <w:rsid w:val="00FB0C41"/>
    <w:rsid w:val="00FC3DF3"/>
    <w:rsid w:val="00FD23C6"/>
    <w:rsid w:val="00FD33DC"/>
    <w:rsid w:val="00FD63E9"/>
    <w:rsid w:val="00FD7296"/>
    <w:rsid w:val="00FE00BD"/>
    <w:rsid w:val="00FF19BD"/>
    <w:rsid w:val="020D0045"/>
    <w:rsid w:val="0361022A"/>
    <w:rsid w:val="0559069C"/>
    <w:rsid w:val="0E9C3D23"/>
    <w:rsid w:val="10F67048"/>
    <w:rsid w:val="125F375B"/>
    <w:rsid w:val="15B654CD"/>
    <w:rsid w:val="176728D8"/>
    <w:rsid w:val="1C7B60ED"/>
    <w:rsid w:val="227E3359"/>
    <w:rsid w:val="27E53EF5"/>
    <w:rsid w:val="2D5D7996"/>
    <w:rsid w:val="2EA51FD0"/>
    <w:rsid w:val="34CF1EC2"/>
    <w:rsid w:val="37FF55D2"/>
    <w:rsid w:val="3B415D58"/>
    <w:rsid w:val="3C617151"/>
    <w:rsid w:val="3D332606"/>
    <w:rsid w:val="3E4D44E9"/>
    <w:rsid w:val="3EE53E8B"/>
    <w:rsid w:val="42C24152"/>
    <w:rsid w:val="4FA01E59"/>
    <w:rsid w:val="577B567A"/>
    <w:rsid w:val="59E779BD"/>
    <w:rsid w:val="5B292AC5"/>
    <w:rsid w:val="5D106A76"/>
    <w:rsid w:val="674A1E31"/>
    <w:rsid w:val="6B0020C0"/>
    <w:rsid w:val="6D9F6E04"/>
    <w:rsid w:val="75924E64"/>
    <w:rsid w:val="78842B1E"/>
    <w:rsid w:val="790D6AD6"/>
    <w:rsid w:val="7E662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3">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szCs w:val="20"/>
    </w:rPr>
  </w:style>
  <w:style w:type="paragraph" w:styleId="3">
    <w:name w:val="Plain Text"/>
    <w:basedOn w:val="1"/>
    <w:qFormat/>
    <w:uiPriority w:val="0"/>
    <w:rPr>
      <w:rFonts w:ascii="宋体" w:hAnsi="Courier New"/>
      <w:szCs w:val="21"/>
    </w:rPr>
  </w:style>
  <w:style w:type="paragraph" w:styleId="4">
    <w:name w:val="Body Text Indent 2"/>
    <w:basedOn w:val="1"/>
    <w:qFormat/>
    <w:uiPriority w:val="0"/>
    <w:pPr>
      <w:spacing w:after="120" w:line="480" w:lineRule="auto"/>
      <w:ind w:left="420" w:leftChars="200"/>
    </w:pPr>
  </w:style>
  <w:style w:type="paragraph" w:styleId="5">
    <w:name w:val="Balloon Text"/>
    <w:basedOn w:val="1"/>
    <w:link w:val="29"/>
    <w:unhideWhenUsed/>
    <w:qFormat/>
    <w:uiPriority w:val="99"/>
    <w:rPr>
      <w:kern w:val="0"/>
      <w:sz w:val="18"/>
      <w:szCs w:val="18"/>
    </w:rPr>
  </w:style>
  <w:style w:type="paragraph" w:styleId="6">
    <w:name w:val="footer"/>
    <w:basedOn w:val="1"/>
    <w:link w:val="26"/>
    <w:unhideWhenUsed/>
    <w:qFormat/>
    <w:uiPriority w:val="99"/>
    <w:pPr>
      <w:tabs>
        <w:tab w:val="center" w:pos="4153"/>
        <w:tab w:val="right" w:pos="8306"/>
      </w:tabs>
      <w:snapToGrid w:val="0"/>
      <w:jc w:val="left"/>
    </w:pPr>
    <w:rPr>
      <w:sz w:val="18"/>
      <w:szCs w:val="18"/>
    </w:rPr>
  </w:style>
  <w:style w:type="paragraph" w:styleId="7">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index heading"/>
    <w:basedOn w:val="1"/>
    <w:next w:val="9"/>
    <w:semiHidden/>
    <w:qFormat/>
    <w:uiPriority w:val="0"/>
    <w:rPr>
      <w:rFonts w:ascii="Arial" w:hAnsi="Arial" w:cs="Arial"/>
      <w:b/>
      <w:bCs/>
      <w:szCs w:val="24"/>
    </w:rPr>
  </w:style>
  <w:style w:type="paragraph" w:styleId="9">
    <w:name w:val="index 1"/>
    <w:basedOn w:val="1"/>
    <w:next w:val="1"/>
    <w:semiHidden/>
    <w:uiPriority w:val="0"/>
    <w:pPr>
      <w:spacing w:line="140" w:lineRule="exact"/>
    </w:pPr>
    <w:rPr>
      <w:rFonts w:ascii="Times New Roman" w:hAnsi="Times New Roman"/>
      <w:szCs w:val="24"/>
    </w:rPr>
  </w:style>
  <w:style w:type="paragraph" w:styleId="10">
    <w:name w:val="Body Text Indent 3"/>
    <w:basedOn w:val="1"/>
    <w:qFormat/>
    <w:uiPriority w:val="0"/>
    <w:pPr>
      <w:spacing w:after="120"/>
      <w:ind w:left="420" w:leftChars="200"/>
    </w:pPr>
    <w:rPr>
      <w:rFonts w:ascii="Times New Roman" w:hAnsi="Times New Roman"/>
      <w:sz w:val="16"/>
      <w:szCs w:val="16"/>
    </w:rPr>
  </w:style>
  <w:style w:type="paragraph" w:styleId="11">
    <w:name w:val="HTML Preformatted"/>
    <w:basedOn w:val="1"/>
    <w:link w:val="2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unhideWhenUsed/>
    <w:qFormat/>
    <w:uiPriority w:val="99"/>
    <w:rPr>
      <w:color w:val="136EC2"/>
      <w:u w:val="single"/>
    </w:rPr>
  </w:style>
  <w:style w:type="paragraph" w:customStyle="1" w:styleId="16">
    <w:name w:val="Char Char Char Char"/>
    <w:basedOn w:val="1"/>
    <w:qFormat/>
    <w:uiPriority w:val="0"/>
    <w:pPr>
      <w:widowControl/>
      <w:spacing w:after="160" w:line="240" w:lineRule="exact"/>
      <w:jc w:val="left"/>
    </w:pPr>
    <w:rPr>
      <w:rFonts w:ascii="Times New Roman" w:hAnsi="Times New Roman"/>
      <w:szCs w:val="24"/>
    </w:rPr>
  </w:style>
  <w:style w:type="paragraph" w:customStyle="1" w:styleId="17">
    <w:name w:val="Char Char1 Char Char Char Char Char Char Char"/>
    <w:basedOn w:val="1"/>
    <w:qFormat/>
    <w:uiPriority w:val="0"/>
    <w:pPr>
      <w:widowControl/>
      <w:spacing w:after="160" w:line="240" w:lineRule="exact"/>
      <w:jc w:val="left"/>
    </w:pPr>
    <w:rPr>
      <w:rFonts w:ascii="Times New Roman" w:hAnsi="Times New Roman"/>
      <w:kern w:val="28"/>
      <w:sz w:val="20"/>
      <w:szCs w:val="20"/>
    </w:rPr>
  </w:style>
  <w:style w:type="paragraph" w:customStyle="1" w:styleId="18">
    <w:name w:val="列出段落1"/>
    <w:basedOn w:val="1"/>
    <w:qFormat/>
    <w:uiPriority w:val="0"/>
    <w:pPr>
      <w:ind w:firstLine="420" w:firstLineChars="200"/>
    </w:pPr>
  </w:style>
  <w:style w:type="paragraph" w:customStyle="1" w:styleId="19">
    <w:name w:val="destination_introduc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Default"/>
    <w:qFormat/>
    <w:uiPriority w:val="0"/>
    <w:pPr>
      <w:widowControl w:val="0"/>
      <w:autoSpaceDE w:val="0"/>
      <w:autoSpaceDN w:val="0"/>
      <w:adjustRightInd w:val="0"/>
    </w:pPr>
    <w:rPr>
      <w:rFonts w:ascii="RotisSansSerif" w:hAnsi="Times New Roman" w:eastAsia="RotisSansSerif" w:cs="RotisSansSerif"/>
      <w:color w:val="000000"/>
      <w:sz w:val="24"/>
      <w:szCs w:val="24"/>
      <w:lang w:val="en-US" w:eastAsia="zh-CN" w:bidi="ar-SA"/>
    </w:rPr>
  </w:style>
  <w:style w:type="paragraph" w:customStyle="1" w:styleId="21">
    <w:name w:val="标题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
    <w:name w:val="Char Char"/>
    <w:basedOn w:val="1"/>
    <w:semiHidden/>
    <w:qFormat/>
    <w:uiPriority w:val="0"/>
    <w:pPr>
      <w:tabs>
        <w:tab w:val="left" w:pos="4665"/>
        <w:tab w:val="left" w:pos="8970"/>
      </w:tabs>
      <w:spacing w:before="90" w:after="60"/>
      <w:ind w:left="1425" w:firstLine="400"/>
    </w:pPr>
    <w:rPr>
      <w:rFonts w:ascii="Tahoma" w:hAnsi="Tahoma"/>
      <w:color w:val="000000"/>
      <w:sz w:val="22"/>
      <w:szCs w:val="20"/>
    </w:rPr>
  </w:style>
  <w:style w:type="paragraph" w:customStyle="1" w:styleId="23">
    <w:name w:val="列出段落11"/>
    <w:basedOn w:val="1"/>
    <w:qFormat/>
    <w:uiPriority w:val="0"/>
    <w:pPr>
      <w:ind w:firstLine="420" w:firstLineChars="200"/>
    </w:pPr>
  </w:style>
  <w:style w:type="paragraph" w:customStyle="1" w:styleId="24">
    <w:name w:val="列出段落2"/>
    <w:basedOn w:val="1"/>
    <w:qFormat/>
    <w:uiPriority w:val="0"/>
    <w:pPr>
      <w:ind w:firstLine="420" w:firstLineChars="200"/>
    </w:pPr>
  </w:style>
  <w:style w:type="character" w:customStyle="1" w:styleId="25">
    <w:name w:val="页眉 Char"/>
    <w:link w:val="7"/>
    <w:qFormat/>
    <w:uiPriority w:val="99"/>
    <w:rPr>
      <w:kern w:val="2"/>
      <w:sz w:val="18"/>
      <w:szCs w:val="18"/>
    </w:rPr>
  </w:style>
  <w:style w:type="character" w:customStyle="1" w:styleId="26">
    <w:name w:val="页脚 Char"/>
    <w:link w:val="6"/>
    <w:qFormat/>
    <w:uiPriority w:val="99"/>
    <w:rPr>
      <w:kern w:val="2"/>
      <w:sz w:val="18"/>
      <w:szCs w:val="18"/>
    </w:rPr>
  </w:style>
  <w:style w:type="character" w:customStyle="1" w:styleId="27">
    <w:name w:val="HTML 预设格式 Char"/>
    <w:link w:val="11"/>
    <w:qFormat/>
    <w:uiPriority w:val="0"/>
    <w:rPr>
      <w:rFonts w:ascii="宋体" w:hAnsi="宋体" w:eastAsia="宋体"/>
      <w:sz w:val="24"/>
      <w:szCs w:val="24"/>
      <w:lang w:val="en-US" w:eastAsia="zh-CN" w:bidi="ar-SA"/>
    </w:rPr>
  </w:style>
  <w:style w:type="character" w:customStyle="1" w:styleId="28">
    <w:name w:val="unnamed1"/>
    <w:basedOn w:val="13"/>
    <w:qFormat/>
    <w:uiPriority w:val="0"/>
  </w:style>
  <w:style w:type="character" w:customStyle="1" w:styleId="29">
    <w:name w:val="批注框文本 Char"/>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1886</Words>
  <Characters>10751</Characters>
  <Lines>89</Lines>
  <Paragraphs>25</Paragraphs>
  <TotalTime>0</TotalTime>
  <ScaleCrop>false</ScaleCrop>
  <LinksUpToDate>false</LinksUpToDate>
  <CharactersWithSpaces>12612</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2018-01-07T07:04:00Z</dcterms:created>
  <dc:creator>陆晨</dc:creator>
  <cp:lastModifiedBy>江西环境国旅—崔丽莉</cp:lastModifiedBy>
  <cp:lastPrinted>2013-01-06T05:27:00Z</cp:lastPrinted>
  <dcterms:modified xsi:type="dcterms:W3CDTF">2018-04-17T07:09:40Z</dcterms:modified>
  <dc:title>日期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