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DC" w:rsidRDefault="00F938A9">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MEA</w:t>
      </w:r>
      <w:r>
        <w:rPr>
          <w:rFonts w:ascii="微软雅黑" w:eastAsia="微软雅黑" w:hAnsi="微软雅黑"/>
          <w:b/>
          <w:color w:val="FF3399"/>
          <w:sz w:val="24"/>
          <w:szCs w:val="24"/>
        </w:rPr>
        <w:t>00</w:t>
      </w:r>
      <w:r>
        <w:rPr>
          <w:rFonts w:ascii="微软雅黑" w:eastAsia="微软雅黑" w:hAnsi="微软雅黑" w:hint="eastAsia"/>
          <w:b/>
          <w:color w:val="FF3399"/>
          <w:sz w:val="24"/>
          <w:szCs w:val="24"/>
        </w:rPr>
        <w:t>12</w:t>
      </w:r>
      <w:r>
        <w:rPr>
          <w:rFonts w:ascii="微软雅黑" w:eastAsia="微软雅黑" w:hAnsi="微软雅黑" w:hint="eastAsia"/>
          <w:b/>
          <w:color w:val="FF3399"/>
          <w:sz w:val="24"/>
          <w:szCs w:val="24"/>
        </w:rPr>
        <w:t>）以色列</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约旦</w:t>
      </w:r>
      <w:r>
        <w:rPr>
          <w:rFonts w:ascii="微软雅黑" w:eastAsia="微软雅黑" w:hAnsi="微软雅黑" w:hint="eastAsia"/>
          <w:b/>
          <w:color w:val="FF3399"/>
          <w:sz w:val="24"/>
          <w:szCs w:val="24"/>
        </w:rPr>
        <w:t>10</w:t>
      </w:r>
      <w:r>
        <w:rPr>
          <w:rFonts w:ascii="微软雅黑" w:eastAsia="微软雅黑" w:hAnsi="微软雅黑" w:hint="eastAsia"/>
          <w:b/>
          <w:color w:val="FF3399"/>
          <w:sz w:val="24"/>
          <w:szCs w:val="24"/>
        </w:rPr>
        <w:t>天</w:t>
      </w:r>
      <w:r>
        <w:rPr>
          <w:rFonts w:ascii="微软雅黑" w:eastAsia="微软雅黑" w:hAnsi="微软雅黑" w:hint="eastAsia"/>
          <w:b/>
          <w:color w:val="FF3399"/>
          <w:sz w:val="24"/>
          <w:szCs w:val="24"/>
        </w:rPr>
        <w:t xml:space="preserve">LY </w:t>
      </w:r>
      <w:r>
        <w:rPr>
          <w:rFonts w:ascii="微软雅黑" w:eastAsia="微软雅黑" w:hAnsi="微软雅黑" w:hint="eastAsia"/>
          <w:b/>
          <w:color w:val="FF3399"/>
          <w:sz w:val="24"/>
          <w:szCs w:val="24"/>
        </w:rPr>
        <w:t>双飞</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深起港止</w:t>
      </w:r>
      <w:r>
        <w:rPr>
          <w:rFonts w:ascii="微软雅黑" w:eastAsia="微软雅黑" w:hAnsi="微软雅黑" w:hint="eastAsia"/>
          <w:b/>
          <w:color w:val="FF3399"/>
          <w:sz w:val="24"/>
          <w:szCs w:val="24"/>
        </w:rPr>
        <w:t xml:space="preserve"> </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行程特色</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航线：深起港止，全球最安全的航空公司之一以色列航空，为您保驾护航</w:t>
      </w:r>
      <w:r>
        <w:rPr>
          <w:rFonts w:ascii="微软雅黑" w:eastAsia="微软雅黑" w:hAnsi="微软雅黑" w:hint="eastAsia"/>
          <w:b/>
          <w:color w:val="FF3399"/>
          <w:sz w:val="24"/>
          <w:szCs w:val="24"/>
        </w:rPr>
        <w:t>!</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酒店：入住精选四星级酒店，尽享舒适旅程！</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美景：“不夜城”特拉维夫</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以色列的首都，繁忙现代的海滨之城</w:t>
      </w:r>
      <w:r>
        <w:rPr>
          <w:rFonts w:ascii="微软雅黑" w:eastAsia="微软雅黑" w:hAnsi="微软雅黑" w:hint="eastAsia"/>
          <w:b/>
          <w:color w:val="FF3399"/>
          <w:sz w:val="24"/>
          <w:szCs w:val="24"/>
        </w:rPr>
        <w:t>...</w:t>
      </w:r>
    </w:p>
    <w:p w:rsidR="00264DBA" w:rsidRDefault="00F938A9">
      <w:pPr>
        <w:rPr>
          <w:rFonts w:ascii="微软雅黑" w:eastAsia="微软雅黑" w:hAnsi="微软雅黑" w:hint="eastAsia"/>
          <w:b/>
          <w:color w:val="FF3399"/>
          <w:sz w:val="24"/>
          <w:szCs w:val="24"/>
        </w:rPr>
      </w:pPr>
      <w:r>
        <w:rPr>
          <w:rFonts w:ascii="微软雅黑" w:eastAsia="微软雅黑" w:hAnsi="微软雅黑" w:hint="eastAsia"/>
          <w:b/>
          <w:color w:val="FF3399"/>
          <w:sz w:val="24"/>
          <w:szCs w:val="24"/>
        </w:rPr>
        <w:t>三教圣地</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耶路撒冷：犹太教、伊斯兰教、基督教，感受圣地的神秘氛围</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“玫瑰古城”佩特拉</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《变形金刚</w:t>
      </w:r>
      <w:r>
        <w:rPr>
          <w:rFonts w:ascii="微软雅黑" w:eastAsia="微软雅黑" w:hAnsi="微软雅黑" w:hint="eastAsia"/>
          <w:b/>
          <w:color w:val="FF3399"/>
          <w:sz w:val="24"/>
          <w:szCs w:val="24"/>
        </w:rPr>
        <w:t>2</w:t>
      </w:r>
      <w:r>
        <w:rPr>
          <w:rFonts w:ascii="微软雅黑" w:eastAsia="微软雅黑" w:hAnsi="微软雅黑" w:hint="eastAsia"/>
          <w:b/>
          <w:color w:val="FF3399"/>
          <w:sz w:val="24"/>
          <w:szCs w:val="24"/>
        </w:rPr>
        <w:t>》取景地，彩虹般的特殊砂岩地貌，令人难忘的建筑奇迹</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死海</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负海拔的神奇和极致，尽享</w:t>
      </w:r>
      <w:r>
        <w:rPr>
          <w:rFonts w:ascii="微软雅黑" w:eastAsia="微软雅黑" w:hAnsi="微软雅黑" w:hint="eastAsia"/>
          <w:b/>
          <w:color w:val="FF3399"/>
          <w:sz w:val="24"/>
          <w:szCs w:val="24"/>
        </w:rPr>
        <w:t>10</w:t>
      </w:r>
      <w:r>
        <w:rPr>
          <w:rFonts w:ascii="微软雅黑" w:eastAsia="微软雅黑" w:hAnsi="微软雅黑" w:hint="eastAsia"/>
          <w:b/>
          <w:color w:val="FF3399"/>
          <w:sz w:val="24"/>
          <w:szCs w:val="24"/>
        </w:rPr>
        <w:t>倍含盐量与丰富矿物质的漂浮之乐与美肤体验</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特别体验：三海畅游：地中海、加利利海、死海，美丽海景尽收眼底</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乘船畅游利利湖游船</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宛如竖琴形状的加利利海，湛蓝湖水搭配翠绿山林，于如诗如画的风景中</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Pr>
          <w:rFonts w:ascii="微软雅黑" w:eastAsia="微软雅黑" w:hAnsi="微软雅黑" w:hint="eastAsia"/>
          <w:b/>
          <w:color w:val="FF3399"/>
          <w:sz w:val="24"/>
          <w:szCs w:val="24"/>
        </w:rPr>
        <w:t>美食：阿拉伯特色烤肉餐、彼得烤鱼餐</w:t>
      </w:r>
    </w:p>
    <w:p w:rsidR="00B425DC" w:rsidRDefault="00F938A9">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tblPr>
      <w:tblGrid>
        <w:gridCol w:w="1129"/>
        <w:gridCol w:w="5529"/>
        <w:gridCol w:w="3798"/>
      </w:tblGrid>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B425DC" w:rsidRDefault="00F938A9" w:rsidP="00264DBA">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不含</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香港</w:t>
            </w:r>
            <w:r>
              <w:rPr>
                <w:rFonts w:ascii="微软雅黑" w:eastAsia="微软雅黑" w:hAnsi="微软雅黑" w:cs="微软雅黑" w:hint="eastAsia"/>
                <w:b/>
                <w:bCs/>
                <w:color w:val="FF0000"/>
                <w:szCs w:val="21"/>
                <w:lang w:val="zh-CN"/>
              </w:rPr>
              <w:sym w:font="Wingdings" w:char="F051"/>
            </w:r>
            <w:r>
              <w:rPr>
                <w:rFonts w:ascii="微软雅黑" w:eastAsia="微软雅黑" w:hAnsi="微软雅黑" w:cs="微软雅黑" w:hint="eastAsia"/>
                <w:b/>
                <w:bCs/>
                <w:color w:val="FF0000"/>
                <w:szCs w:val="21"/>
                <w:lang w:val="zh-CN"/>
              </w:rPr>
              <w:t>特拉维夫</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内</w:t>
            </w:r>
            <w:bookmarkStart w:id="0" w:name="OLE_LINK1"/>
            <w:r>
              <w:rPr>
                <w:rFonts w:ascii="微软雅黑" w:eastAsia="微软雅黑" w:hAnsi="微软雅黑" w:cs="微软雅黑" w:hint="eastAsia"/>
                <w:b/>
                <w:bCs/>
                <w:color w:val="FF0000"/>
                <w:szCs w:val="21"/>
                <w:lang w:val="zh-CN"/>
              </w:rPr>
              <w:t>坦</w:t>
            </w:r>
            <w:bookmarkEnd w:id="0"/>
            <w:r>
              <w:rPr>
                <w:rFonts w:ascii="微软雅黑" w:eastAsia="微软雅黑" w:hAnsi="微软雅黑" w:cs="微软雅黑" w:hint="eastAsia"/>
                <w:b/>
                <w:bCs/>
                <w:color w:val="FF0000"/>
                <w:szCs w:val="21"/>
                <w:lang w:val="zh-CN"/>
              </w:rPr>
              <w:t>利亚</w:t>
            </w:r>
            <w:r>
              <w:rPr>
                <w:rFonts w:ascii="微软雅黑" w:eastAsia="微软雅黑" w:hAnsi="微软雅黑" w:cs="微软雅黑" w:hint="eastAsia"/>
                <w:b/>
                <w:bCs/>
                <w:color w:val="FF0000"/>
                <w:szCs w:val="21"/>
                <w:lang w:val="zh-CN"/>
              </w:rPr>
              <w:t xml:space="preserve">             </w:t>
            </w:r>
          </w:p>
          <w:p w:rsidR="00B425DC" w:rsidRDefault="00F938A9">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国际航班：</w:t>
            </w:r>
            <w:r>
              <w:rPr>
                <w:rFonts w:ascii="微软雅黑" w:eastAsia="微软雅黑" w:hAnsi="微软雅黑" w:cs="微软雅黑" w:hint="eastAsia"/>
                <w:b/>
                <w:bCs/>
                <w:color w:val="FF0000"/>
                <w:szCs w:val="21"/>
                <w:lang w:val="zh-CN"/>
              </w:rPr>
              <w:t xml:space="preserve">LY076 </w:t>
            </w:r>
            <w:r>
              <w:rPr>
                <w:rFonts w:ascii="微软雅黑" w:eastAsia="微软雅黑" w:hAnsi="微软雅黑" w:cs="微软雅黑" w:hint="eastAsia"/>
                <w:b/>
                <w:bCs/>
                <w:color w:val="FF0000"/>
                <w:szCs w:val="21"/>
                <w:lang w:val="zh-CN"/>
              </w:rPr>
              <w:t>香港</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特拉维夫（</w:t>
            </w:r>
            <w:r>
              <w:rPr>
                <w:rFonts w:ascii="微软雅黑" w:eastAsia="微软雅黑" w:hAnsi="微软雅黑" w:cs="微软雅黑" w:hint="eastAsia"/>
                <w:b/>
                <w:bCs/>
                <w:color w:val="FF0000"/>
                <w:szCs w:val="21"/>
                <w:lang w:val="zh-CN"/>
              </w:rPr>
              <w:t>1630/2320</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飞行时间：约</w:t>
            </w:r>
            <w:r>
              <w:rPr>
                <w:rFonts w:ascii="微软雅黑" w:eastAsia="微软雅黑" w:hAnsi="微软雅黑" w:cs="微软雅黑" w:hint="eastAsia"/>
                <w:b/>
                <w:bCs/>
                <w:color w:val="FF0000"/>
                <w:szCs w:val="21"/>
                <w:lang w:val="zh-CN"/>
              </w:rPr>
              <w:t>12</w:t>
            </w:r>
            <w:r>
              <w:rPr>
                <w:rFonts w:ascii="微软雅黑" w:eastAsia="微软雅黑" w:hAnsi="微软雅黑" w:cs="微软雅黑" w:hint="eastAsia"/>
                <w:b/>
                <w:bCs/>
                <w:color w:val="FF0000"/>
                <w:szCs w:val="21"/>
                <w:lang w:val="zh-CN"/>
              </w:rPr>
              <w:t>小时</w:t>
            </w:r>
            <w:r>
              <w:rPr>
                <w:rFonts w:ascii="微软雅黑" w:eastAsia="微软雅黑" w:hAnsi="微软雅黑" w:cs="微软雅黑" w:hint="eastAsia"/>
                <w:b/>
                <w:bCs/>
                <w:color w:val="FF0000"/>
                <w:szCs w:val="21"/>
                <w:lang w:val="zh-CN"/>
              </w:rPr>
              <w:t xml:space="preserve">  </w:t>
            </w:r>
            <w:r>
              <w:rPr>
                <w:rFonts w:ascii="微软雅黑" w:eastAsia="微软雅黑" w:hAnsi="微软雅黑" w:cs="微软雅黑" w:hint="eastAsia"/>
                <w:b/>
                <w:bCs/>
                <w:color w:val="FF0000"/>
                <w:szCs w:val="21"/>
                <w:lang w:val="zh-CN"/>
              </w:rPr>
              <w:t>时差：比北京时间慢</w:t>
            </w:r>
            <w:r>
              <w:rPr>
                <w:rFonts w:ascii="微软雅黑" w:eastAsia="微软雅黑" w:hAnsi="微软雅黑" w:cs="微软雅黑" w:hint="eastAsia"/>
                <w:b/>
                <w:bCs/>
                <w:color w:val="FF0000"/>
                <w:szCs w:val="21"/>
                <w:lang w:val="zh-CN"/>
              </w:rPr>
              <w:t>5</w:t>
            </w:r>
            <w:r>
              <w:rPr>
                <w:rFonts w:ascii="微软雅黑" w:eastAsia="微软雅黑" w:hAnsi="微软雅黑" w:cs="微软雅黑" w:hint="eastAsia"/>
                <w:b/>
                <w:bCs/>
                <w:color w:val="FF0000"/>
                <w:szCs w:val="21"/>
                <w:lang w:val="zh-CN"/>
              </w:rPr>
              <w:t>小时</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上午：于指定时间地点深圳深圳湾口岸集合，前往香港国际机场搭乘以色列航空班机直航特拉维夫。到达后导游接机，前往内坦利亚，入住酒店休息。</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早：</w:t>
            </w:r>
            <w:r>
              <w:rPr>
                <w:rFonts w:ascii="微软雅黑" w:eastAsia="微软雅黑" w:hAnsi="微软雅黑" w:hint="eastAsia"/>
                <w:szCs w:val="21"/>
              </w:rPr>
              <w:t>√</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内坦利亚</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海法</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拿撒勒</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提比利亚</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上午：早餐后前往海法（车程约</w:t>
            </w:r>
            <w:r>
              <w:rPr>
                <w:rFonts w:ascii="微软雅黑" w:eastAsia="微软雅黑" w:hAnsi="微软雅黑" w:hint="eastAsia"/>
                <w:szCs w:val="21"/>
                <w:lang w:val="zh-CN"/>
              </w:rPr>
              <w:t>40</w:t>
            </w:r>
            <w:r>
              <w:rPr>
                <w:rFonts w:ascii="微软雅黑" w:eastAsia="微软雅黑" w:hAnsi="微软雅黑" w:hint="eastAsia"/>
                <w:szCs w:val="21"/>
                <w:lang w:val="zh-CN"/>
              </w:rPr>
              <w:t>分钟），抵达后参观被视为巴格达【空中花园】（世界七大奇迹之一）之再现的大同教圣殿及花园</w:t>
            </w:r>
            <w:r>
              <w:rPr>
                <w:rFonts w:ascii="微软雅黑" w:eastAsia="微软雅黑" w:hAnsi="微软雅黑" w:hint="eastAsia"/>
                <w:szCs w:val="21"/>
                <w:lang w:val="zh-CN"/>
              </w:rPr>
              <w:t>,</w:t>
            </w:r>
            <w:r>
              <w:rPr>
                <w:rFonts w:ascii="微软雅黑" w:eastAsia="微软雅黑" w:hAnsi="微软雅黑" w:hint="eastAsia"/>
                <w:szCs w:val="21"/>
                <w:lang w:val="zh-CN"/>
              </w:rPr>
              <w:t>耗资</w:t>
            </w:r>
            <w:r>
              <w:rPr>
                <w:rFonts w:ascii="微软雅黑" w:eastAsia="微软雅黑" w:hAnsi="微软雅黑" w:hint="eastAsia"/>
                <w:szCs w:val="21"/>
                <w:lang w:val="zh-CN"/>
              </w:rPr>
              <w:t>2.5</w:t>
            </w:r>
            <w:r>
              <w:rPr>
                <w:rFonts w:ascii="微软雅黑" w:eastAsia="微软雅黑" w:hAnsi="微软雅黑" w:hint="eastAsia"/>
                <w:szCs w:val="21"/>
                <w:lang w:val="zh-CN"/>
              </w:rPr>
              <w:t>亿美元建造的花园依山而建，世界大同的建筑风格使这座花园体现了各大建筑学派的精髓，花园的最高点能够俯瞰到美丽的地中海。</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前往马利亚的故乡拿撒勒，参观【天使报喜堂】</w:t>
            </w:r>
            <w:r>
              <w:rPr>
                <w:rFonts w:ascii="微软雅黑" w:eastAsia="微软雅黑" w:hAnsi="微软雅黑" w:hint="eastAsia"/>
                <w:szCs w:val="21"/>
                <w:lang w:val="zh-CN"/>
              </w:rPr>
              <w:t>,</w:t>
            </w:r>
            <w:r>
              <w:rPr>
                <w:rFonts w:ascii="微软雅黑" w:eastAsia="微软雅黑" w:hAnsi="微软雅黑" w:hint="eastAsia"/>
                <w:szCs w:val="21"/>
                <w:lang w:val="zh-CN"/>
              </w:rPr>
              <w:t>中东地区最大的教堂</w:t>
            </w:r>
            <w:r>
              <w:rPr>
                <w:rFonts w:ascii="微软雅黑" w:eastAsia="微软雅黑" w:hAnsi="微软雅黑" w:hint="eastAsia"/>
                <w:szCs w:val="21"/>
                <w:lang w:val="zh-CN"/>
              </w:rPr>
              <w:t>,</w:t>
            </w:r>
            <w:r>
              <w:rPr>
                <w:rFonts w:ascii="微软雅黑" w:eastAsia="微软雅黑" w:hAnsi="微软雅黑" w:hint="eastAsia"/>
                <w:szCs w:val="21"/>
                <w:lang w:val="zh-CN"/>
              </w:rPr>
              <w:t>也是天使祝福玛利亚童女怀孕的地方。</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lastRenderedPageBreak/>
              <w:t>下午：午餐享用彼得烤鱼餐，优质的鱼产于低于海平面</w:t>
            </w:r>
            <w:r>
              <w:rPr>
                <w:rFonts w:ascii="微软雅黑" w:eastAsia="微软雅黑" w:hAnsi="微软雅黑" w:hint="eastAsia"/>
                <w:szCs w:val="21"/>
                <w:lang w:val="zh-CN"/>
              </w:rPr>
              <w:t>200</w:t>
            </w:r>
            <w:r>
              <w:rPr>
                <w:rFonts w:ascii="微软雅黑" w:eastAsia="微软雅黑" w:hAnsi="微软雅黑" w:hint="eastAsia"/>
                <w:szCs w:val="21"/>
                <w:lang w:val="zh-CN"/>
              </w:rPr>
              <w:t>米纯净的【加利利湖】，配合当地特色调料及烹饪方法，让您体验全方位的美食文化</w:t>
            </w:r>
            <w:r>
              <w:rPr>
                <w:rFonts w:ascii="微软雅黑" w:eastAsia="微软雅黑" w:hAnsi="微软雅黑" w:hint="eastAsia"/>
                <w:szCs w:val="21"/>
                <w:lang w:val="zh-CN"/>
              </w:rPr>
              <w:t>,</w:t>
            </w:r>
            <w:r>
              <w:rPr>
                <w:rFonts w:ascii="微软雅黑" w:eastAsia="微软雅黑" w:hAnsi="微软雅黑" w:hint="eastAsia"/>
                <w:szCs w:val="21"/>
                <w:lang w:val="zh-CN"/>
              </w:rPr>
              <w:t>乘仿造</w:t>
            </w:r>
            <w:r>
              <w:rPr>
                <w:rFonts w:ascii="微软雅黑" w:eastAsia="微软雅黑" w:hAnsi="微软雅黑" w:hint="eastAsia"/>
                <w:szCs w:val="21"/>
                <w:lang w:val="zh-CN"/>
              </w:rPr>
              <w:t>2000</w:t>
            </w:r>
            <w:r>
              <w:rPr>
                <w:rFonts w:ascii="微软雅黑" w:eastAsia="微软雅黑" w:hAnsi="微软雅黑" w:hint="eastAsia"/>
                <w:szCs w:val="21"/>
                <w:lang w:val="zh-CN"/>
              </w:rPr>
              <w:t>年前耶稣时代的渔船，饱览加利利湖美景。参观【八福堂】、【五饼二鱼堂】。之后参观【约旦河洗礼处】，很多基督教徒都在那里举行洗礼仪式，传说耶稣曾在此受洗，治愈一位麻风病人，所以是基督教徒心中的圣河，世界各地的信徒来这里领洗。</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r>
              <w:rPr>
                <w:rFonts w:ascii="微软雅黑" w:eastAsia="微软雅黑" w:hAnsi="微软雅黑" w:cs="Courier New" w:hint="eastAsia"/>
                <w:szCs w:val="21"/>
              </w:rPr>
              <w:t xml:space="preserve"> </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提比利亚</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杰拉什</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安曼</w:t>
            </w:r>
            <w:r>
              <w:rPr>
                <w:rFonts w:ascii="微软雅黑" w:eastAsia="微软雅黑" w:hAnsi="微软雅黑" w:cs="微软雅黑" w:hint="eastAsia"/>
                <w:b/>
                <w:bCs/>
                <w:color w:val="FF0000"/>
                <w:szCs w:val="21"/>
                <w:lang w:val="zh-CN"/>
              </w:rPr>
              <w:t xml:space="preserve">    </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上午：早餐后前往以约边境，进入约旦（从</w:t>
            </w:r>
            <w:r>
              <w:rPr>
                <w:rFonts w:ascii="微软雅黑" w:eastAsia="微软雅黑" w:hAnsi="微软雅黑" w:hint="eastAsia"/>
                <w:szCs w:val="21"/>
                <w:lang w:val="zh-CN"/>
              </w:rPr>
              <w:t>SHEIK HUSSEIN</w:t>
            </w:r>
            <w:r>
              <w:rPr>
                <w:rFonts w:ascii="微软雅黑" w:eastAsia="微软雅黑" w:hAnsi="微软雅黑" w:hint="eastAsia"/>
                <w:szCs w:val="21"/>
                <w:lang w:val="zh-CN"/>
              </w:rPr>
              <w:t>候赛因入关，约</w:t>
            </w:r>
            <w:r>
              <w:rPr>
                <w:rFonts w:ascii="微软雅黑" w:eastAsia="微软雅黑" w:hAnsi="微软雅黑" w:hint="eastAsia"/>
                <w:szCs w:val="21"/>
                <w:lang w:val="zh-CN"/>
              </w:rPr>
              <w:t>2</w:t>
            </w:r>
            <w:r>
              <w:rPr>
                <w:rFonts w:ascii="微软雅黑" w:eastAsia="微软雅黑" w:hAnsi="微软雅黑" w:hint="eastAsia"/>
                <w:szCs w:val="21"/>
                <w:lang w:val="zh-CN"/>
              </w:rPr>
              <w:t>小时车程，不包括过境时间）。之后前往杰拉什（车程约</w:t>
            </w:r>
            <w:r>
              <w:rPr>
                <w:rFonts w:ascii="微软雅黑" w:eastAsia="微软雅黑" w:hAnsi="微软雅黑" w:hint="eastAsia"/>
                <w:szCs w:val="21"/>
                <w:lang w:val="zh-CN"/>
              </w:rPr>
              <w:t>1.5</w:t>
            </w:r>
            <w:r>
              <w:rPr>
                <w:rFonts w:ascii="微软雅黑" w:eastAsia="微软雅黑" w:hAnsi="微软雅黑" w:hint="eastAsia"/>
                <w:szCs w:val="21"/>
                <w:lang w:val="zh-CN"/>
              </w:rPr>
              <w:t>小时）抵达后午餐。</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下午：前往参观世界上保存完好的最大规模之一的古罗马城市遗迹—杰拉什。城内的古迹分别属于古希腊、罗马和拜占庭、阿拉伯伍麦叶王朝和阿巴斯王朝等时期。整座城市巨石铺地，可是地上依然深深刻下了古战车的轮印，隐隐约约的杀气直扑面门。</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游览安曼市容后前往餐厅享用晚餐。</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第四天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安曼</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佩特拉</w:t>
            </w:r>
            <w:r>
              <w:rPr>
                <w:rFonts w:ascii="微软雅黑" w:eastAsia="微软雅黑" w:hAnsi="微软雅黑" w:cs="微软雅黑" w:hint="eastAsia"/>
                <w:b/>
                <w:bCs/>
                <w:color w:val="FF0000"/>
                <w:szCs w:val="21"/>
                <w:lang w:val="zh-CN"/>
              </w:rPr>
              <w:t xml:space="preserve">  </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上午：酒店早餐后简单车览安曼市容，之后前往游览约旦的世界文化遗址</w:t>
            </w:r>
            <w:r>
              <w:rPr>
                <w:rFonts w:ascii="微软雅黑" w:eastAsia="微软雅黑" w:hAnsi="微软雅黑" w:hint="eastAsia"/>
                <w:szCs w:val="21"/>
                <w:lang w:val="zh-CN"/>
              </w:rPr>
              <w:t>-</w:t>
            </w:r>
            <w:r>
              <w:rPr>
                <w:rFonts w:ascii="微软雅黑" w:eastAsia="微软雅黑" w:hAnsi="微软雅黑" w:hint="eastAsia"/>
                <w:szCs w:val="21"/>
                <w:lang w:val="zh-CN"/>
              </w:rPr>
              <w:t>【佩特拉古城】。</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下午：佩特拉古城又称玫瑰古城，特殊的地貌使这里呈现出绝美的颜色，公元前</w:t>
            </w:r>
            <w:r>
              <w:rPr>
                <w:rFonts w:ascii="微软雅黑" w:eastAsia="微软雅黑" w:hAnsi="微软雅黑" w:hint="eastAsia"/>
                <w:szCs w:val="21"/>
                <w:lang w:val="zh-CN"/>
              </w:rPr>
              <w:t>200</w:t>
            </w:r>
            <w:r>
              <w:rPr>
                <w:rFonts w:ascii="微软雅黑" w:eastAsia="微软雅黑" w:hAnsi="微软雅黑" w:hint="eastAsia"/>
                <w:szCs w:val="21"/>
                <w:lang w:val="zh-CN"/>
              </w:rPr>
              <w:t>年纳巴泰人在此建造了他们的都城，古香料之路上他们将红海沿岸盛产的香料运往地中海，建造的都城可谓壮观无比，而电影《变形金刚</w:t>
            </w:r>
            <w:r>
              <w:rPr>
                <w:rFonts w:ascii="微软雅黑" w:eastAsia="微软雅黑" w:hAnsi="微软雅黑" w:hint="eastAsia"/>
                <w:szCs w:val="21"/>
                <w:lang w:val="zh-CN"/>
              </w:rPr>
              <w:t>2</w:t>
            </w:r>
            <w:r>
              <w:rPr>
                <w:rFonts w:ascii="微软雅黑" w:eastAsia="微软雅黑" w:hAnsi="微软雅黑" w:hint="eastAsia"/>
                <w:szCs w:val="21"/>
                <w:lang w:val="zh-CN"/>
              </w:rPr>
              <w:t>》中，能量之矩就藏在佩特拉古城之中。佩特拉人的建筑能力在当时堪比金字塔，更被人戏称为外星人所为。</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第五天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佩特拉</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马达巴</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尼泊山</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死海（约旦）</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上午：前往参观享有</w:t>
            </w:r>
            <w:r>
              <w:rPr>
                <w:rFonts w:ascii="微软雅黑" w:eastAsia="微软雅黑" w:hAnsi="微软雅黑" w:hint="eastAsia"/>
                <w:szCs w:val="21"/>
                <w:lang w:val="zh-CN"/>
              </w:rPr>
              <w:t>“马赛克之城”美誉的马达巴，这里保留着最古老的马赛克中东地图。</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游览圣山【尼泊山】。尼泊山是传说中摩西升天的地方，在这里能够俯瞰到死海。</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下午：之后通过陆路口岸，前往死海，死海实为一内陆盐湖，其含盐量为普通海水的</w:t>
            </w:r>
            <w:r>
              <w:rPr>
                <w:rFonts w:ascii="微软雅黑" w:eastAsia="微软雅黑" w:hAnsi="微软雅黑" w:hint="eastAsia"/>
                <w:szCs w:val="21"/>
                <w:lang w:val="zh-CN"/>
              </w:rPr>
              <w:t>10</w:t>
            </w:r>
            <w:r>
              <w:rPr>
                <w:rFonts w:ascii="微软雅黑" w:eastAsia="微软雅黑" w:hAnsi="微软雅黑" w:hint="eastAsia"/>
                <w:szCs w:val="21"/>
                <w:lang w:val="zh-CN"/>
              </w:rPr>
              <w:t>倍，即使不善游泳</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lastRenderedPageBreak/>
              <w:t>的人亦可在水面之上自在地漂游。死海海水中有数百种矿物质，海水蒸发使此地对紫外线有害辐射形</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成有效的保护层，是世界上最棒的保养皮肤之地。客人可尽情享受死海漂流之乐。</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lastRenderedPageBreak/>
              <w:t>第六天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死海—</w:t>
            </w:r>
            <w:r>
              <w:rPr>
                <w:rFonts w:ascii="微软雅黑" w:eastAsia="微软雅黑" w:hAnsi="微软雅黑" w:cs="微软雅黑" w:hint="eastAsia"/>
                <w:b/>
                <w:bCs/>
                <w:color w:val="FF0000"/>
                <w:szCs w:val="21"/>
                <w:lang w:val="zh-CN"/>
              </w:rPr>
              <w:t>Allenby</w:t>
            </w:r>
            <w:r>
              <w:rPr>
                <w:rFonts w:ascii="微软雅黑" w:eastAsia="微软雅黑" w:hAnsi="微软雅黑" w:cs="微软雅黑" w:hint="eastAsia"/>
                <w:b/>
                <w:bCs/>
                <w:color w:val="FF0000"/>
                <w:szCs w:val="21"/>
                <w:lang w:val="zh-CN"/>
              </w:rPr>
              <w:t>以约边境</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耶路撒冷</w:t>
            </w:r>
            <w:r>
              <w:rPr>
                <w:rFonts w:ascii="微软雅黑" w:eastAsia="微软雅黑" w:hAnsi="微软雅黑" w:cs="微软雅黑" w:hint="eastAsia"/>
                <w:b/>
                <w:bCs/>
                <w:color w:val="FF0000"/>
                <w:szCs w:val="21"/>
                <w:lang w:val="zh-CN"/>
              </w:rPr>
              <w:t xml:space="preserve">    </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上午：早餐后前往以约边境阿伦比桥返回以色列</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下午：抵达后午餐，之后外观【国会大厦】，国会大厦前是由英国政府赠送给以色列政府的七枝烛台。</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七支烛台是犹太教的圣物之一。</w:t>
            </w:r>
            <w:r>
              <w:rPr>
                <w:rFonts w:ascii="微软雅黑" w:eastAsia="微软雅黑" w:hAnsi="微软雅黑" w:hint="eastAsia"/>
                <w:szCs w:val="21"/>
                <w:lang w:val="zh-CN"/>
              </w:rPr>
              <w:t>1948</w:t>
            </w:r>
            <w:r>
              <w:rPr>
                <w:rFonts w:ascii="微软雅黑" w:eastAsia="微软雅黑" w:hAnsi="微软雅黑" w:hint="eastAsia"/>
                <w:szCs w:val="21"/>
                <w:lang w:val="zh-CN"/>
              </w:rPr>
              <w:t>年以色列建国的时候，将七支烛台定为以色列国的国徽。七支烛台的历史早至二千多年前，是耶路撒冷圣殿山的犹太第一圣殿中供奉的三种特别圣物之一。</w:t>
            </w:r>
            <w:r>
              <w:rPr>
                <w:rFonts w:ascii="微软雅黑" w:eastAsia="微软雅黑" w:hAnsi="微软雅黑" w:hint="eastAsia"/>
                <w:szCs w:val="21"/>
                <w:lang w:val="zh-CN"/>
              </w:rPr>
              <w:t xml:space="preserve"> </w:t>
            </w:r>
            <w:r>
              <w:rPr>
                <w:rFonts w:ascii="微软雅黑" w:eastAsia="微软雅黑" w:hAnsi="微软雅黑" w:hint="eastAsia"/>
                <w:szCs w:val="21"/>
                <w:lang w:val="zh-CN"/>
              </w:rPr>
              <w:t>凡来到以色列的游客，都喜欢到国会大厦烛台前参观及拍照留念。游览【</w:t>
            </w:r>
            <w:r>
              <w:rPr>
                <w:rFonts w:ascii="微软雅黑" w:eastAsia="微软雅黑" w:hAnsi="微软雅黑" w:hint="eastAsia"/>
                <w:szCs w:val="21"/>
                <w:lang w:val="zh-CN"/>
              </w:rPr>
              <w:t>MAMILLA</w:t>
            </w:r>
            <w:r>
              <w:rPr>
                <w:rFonts w:ascii="微软雅黑" w:eastAsia="微软雅黑" w:hAnsi="微软雅黑" w:hint="eastAsia"/>
                <w:szCs w:val="21"/>
                <w:lang w:val="zh-CN"/>
              </w:rPr>
              <w:t>大街】，当地的商业大街，感受耶路撒冷的现代感。</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七</w:t>
            </w:r>
            <w:r>
              <w:rPr>
                <w:rFonts w:ascii="微软雅黑" w:eastAsia="微软雅黑" w:hAnsi="微软雅黑" w:hint="eastAsia"/>
                <w:szCs w:val="21"/>
              </w:rPr>
              <w:t>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rPr>
            </w:pPr>
            <w:r>
              <w:rPr>
                <w:rFonts w:ascii="微软雅黑" w:eastAsia="微软雅黑" w:hAnsi="微软雅黑" w:cs="微软雅黑" w:hint="eastAsia"/>
                <w:b/>
                <w:bCs/>
                <w:color w:val="FF0000"/>
                <w:szCs w:val="21"/>
                <w:lang w:val="zh-CN"/>
              </w:rPr>
              <w:t>耶路撒冷</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伯利恒</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w:t>
            </w:r>
            <w:r>
              <w:rPr>
                <w:rFonts w:ascii="微软雅黑" w:eastAsia="微软雅黑" w:hAnsi="微软雅黑" w:cs="微软雅黑" w:hint="eastAsia"/>
                <w:b/>
                <w:bCs/>
                <w:color w:val="FF0000"/>
                <w:szCs w:val="21"/>
                <w:lang w:val="zh-CN"/>
              </w:rPr>
              <w:t>耶路撒冷</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rPr>
              <w:t>上午：早餐后登上【橄榄山】欣赏圣城全景，参观主哭耶京堂（主哭耶京堂的设计外观像眼泪，象征耶稣为耶路撒冷而哭泣，因为耶稣知道耶路撒冷将要遭受劫难，也为要受苦、受难的耶路撒冷而哭泣）、喀西马尼园、万国教堂（万国教堂是在</w:t>
            </w:r>
            <w:r>
              <w:rPr>
                <w:rFonts w:ascii="微软雅黑" w:eastAsia="微软雅黑" w:hAnsi="微软雅黑" w:hint="eastAsia"/>
                <w:szCs w:val="21"/>
                <w:lang w:val="zh-CN"/>
              </w:rPr>
              <w:t>1924</w:t>
            </w:r>
            <w:r>
              <w:rPr>
                <w:rFonts w:ascii="微软雅黑" w:eastAsia="微软雅黑" w:hAnsi="微软雅黑" w:hint="eastAsia"/>
                <w:szCs w:val="21"/>
                <w:lang w:val="zh-CN"/>
              </w:rPr>
              <w:t>年完工祝圣的，是为纪念耶稣祈祷的圣堂，由于建堂的经费来自于世界各国的捐款，因此此圣堂被称为万国教堂）。</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rPr>
              <w:t>下午：</w:t>
            </w:r>
            <w:r>
              <w:rPr>
                <w:rFonts w:ascii="微软雅黑" w:eastAsia="微软雅黑" w:hAnsi="微软雅黑" w:hint="eastAsia"/>
                <w:szCs w:val="21"/>
                <w:lang w:val="zh-CN" w:eastAsia="he-IL"/>
              </w:rPr>
              <w:t>前往伯利恒，午餐享用阿拉伯特色烤肉。</w:t>
            </w:r>
          </w:p>
          <w:p w:rsidR="00B425DC" w:rsidRDefault="00F938A9">
            <w:pPr>
              <w:rPr>
                <w:rFonts w:ascii="微软雅黑" w:eastAsia="微软雅黑" w:hAnsi="微软雅黑"/>
                <w:szCs w:val="21"/>
                <w:lang w:val="zh-CN"/>
              </w:rPr>
            </w:pPr>
            <w:r>
              <w:rPr>
                <w:rFonts w:ascii="微软雅黑" w:eastAsia="微软雅黑" w:hAnsi="微软雅黑" w:hint="eastAsia"/>
                <w:szCs w:val="21"/>
                <w:lang w:val="zh-CN" w:eastAsia="he-IL"/>
              </w:rPr>
              <w:t>餐后参观</w:t>
            </w:r>
            <w:r>
              <w:rPr>
                <w:rFonts w:ascii="微软雅黑" w:eastAsia="微软雅黑" w:hAnsi="微软雅黑" w:hint="eastAsia"/>
                <w:szCs w:val="21"/>
                <w:lang w:val="zh-CN"/>
              </w:rPr>
              <w:t>【</w:t>
            </w:r>
            <w:r>
              <w:rPr>
                <w:rFonts w:ascii="微软雅黑" w:eastAsia="微软雅黑" w:hAnsi="微软雅黑" w:hint="eastAsia"/>
                <w:szCs w:val="21"/>
                <w:lang w:val="zh-CN" w:eastAsia="he-IL"/>
              </w:rPr>
              <w:t>圣诞大教堂</w:t>
            </w:r>
            <w:r>
              <w:rPr>
                <w:rFonts w:ascii="微软雅黑" w:eastAsia="微软雅黑" w:hAnsi="微软雅黑" w:hint="eastAsia"/>
                <w:szCs w:val="21"/>
                <w:lang w:val="zh-CN"/>
              </w:rPr>
              <w:t>】</w:t>
            </w:r>
            <w:r>
              <w:rPr>
                <w:rFonts w:ascii="微软雅黑" w:eastAsia="微软雅黑" w:hAnsi="微软雅黑" w:hint="eastAsia"/>
                <w:szCs w:val="21"/>
                <w:lang w:val="zh-CN" w:eastAsia="he-IL"/>
              </w:rPr>
              <w:t>（不少于</w:t>
            </w:r>
            <w:r>
              <w:rPr>
                <w:rFonts w:ascii="微软雅黑" w:eastAsia="微软雅黑" w:hAnsi="微软雅黑" w:hint="eastAsia"/>
                <w:szCs w:val="21"/>
                <w:lang w:val="zh-CN" w:eastAsia="he-IL"/>
              </w:rPr>
              <w:t>20</w:t>
            </w:r>
            <w:r>
              <w:rPr>
                <w:rFonts w:ascii="微软雅黑" w:eastAsia="微软雅黑" w:hAnsi="微软雅黑" w:hint="eastAsia"/>
                <w:szCs w:val="21"/>
                <w:lang w:val="zh-CN" w:eastAsia="he-IL"/>
              </w:rPr>
              <w:t>分钟），在这里的文化与宗教的震撼感受，直至灵魂深处，我们能够亲手抚摸到耶稣诞生的地方，来自世界各地的虔诚基督徒是感受西方世界文化根源的绝佳人文景观。返回耶路撒冷，参观</w:t>
            </w:r>
            <w:r>
              <w:rPr>
                <w:rFonts w:ascii="微软雅黑" w:eastAsia="微软雅黑" w:hAnsi="微软雅黑" w:hint="eastAsia"/>
                <w:szCs w:val="21"/>
                <w:lang w:val="zh-CN"/>
              </w:rPr>
              <w:t>【</w:t>
            </w:r>
            <w:r>
              <w:rPr>
                <w:rFonts w:ascii="微软雅黑" w:eastAsia="微软雅黑" w:hAnsi="微软雅黑" w:hint="eastAsia"/>
                <w:szCs w:val="21"/>
                <w:lang w:val="zh-CN" w:eastAsia="he-IL"/>
              </w:rPr>
              <w:t>大屠杀纪念馆</w:t>
            </w:r>
            <w:r>
              <w:rPr>
                <w:rFonts w:ascii="微软雅黑" w:eastAsia="微软雅黑" w:hAnsi="微软雅黑" w:hint="eastAsia"/>
                <w:szCs w:val="21"/>
                <w:lang w:val="zh-CN"/>
              </w:rPr>
              <w:t>】</w:t>
            </w:r>
            <w:r>
              <w:rPr>
                <w:rFonts w:ascii="微软雅黑" w:eastAsia="微软雅黑" w:hAnsi="微软雅黑" w:hint="eastAsia"/>
                <w:szCs w:val="21"/>
                <w:lang w:val="zh-CN" w:eastAsia="he-IL"/>
              </w:rPr>
              <w:t>—这里是为了纪念在大屠杀中殉难的六百万犹太人同胞。在每个展厅里都可以真实感受到那段让全世界铭记在心的悲惨历史，目睹遇难者留下的遗物。之后送回酒店，司机导游离开。</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八</w:t>
            </w:r>
            <w:r>
              <w:rPr>
                <w:rFonts w:ascii="微软雅黑" w:eastAsia="微软雅黑" w:hAnsi="微软雅黑" w:hint="eastAsia"/>
                <w:szCs w:val="21"/>
              </w:rPr>
              <w:t>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四星酒店</w:t>
            </w:r>
          </w:p>
        </w:tc>
      </w:tr>
      <w:tr w:rsidR="00B425DC">
        <w:tc>
          <w:tcPr>
            <w:tcW w:w="10456" w:type="dxa"/>
            <w:gridSpan w:val="3"/>
          </w:tcPr>
          <w:p w:rsidR="00B425DC" w:rsidRDefault="00F938A9">
            <w:pPr>
              <w:rPr>
                <w:rFonts w:ascii="微软雅黑" w:eastAsia="微软雅黑" w:hAnsi="微软雅黑"/>
                <w:szCs w:val="21"/>
                <w:lang w:val="zh-CN" w:eastAsia="he-IL"/>
              </w:rPr>
            </w:pPr>
            <w:r>
              <w:rPr>
                <w:rFonts w:ascii="微软雅黑" w:eastAsia="微软雅黑" w:hAnsi="微软雅黑" w:cs="微软雅黑" w:hint="eastAsia"/>
                <w:b/>
                <w:bCs/>
                <w:color w:val="FF0000"/>
                <w:szCs w:val="21"/>
                <w:lang w:val="zh-CN" w:eastAsia="he-IL"/>
              </w:rPr>
              <w:t>耶路撒冷</w:t>
            </w:r>
            <w:r>
              <w:rPr>
                <w:rFonts w:ascii="微软雅黑" w:eastAsia="微软雅黑" w:hAnsi="微软雅黑" w:cs="微软雅黑" w:hint="eastAsia"/>
                <w:b/>
                <w:bCs/>
                <w:color w:val="FF0000"/>
                <w:szCs w:val="21"/>
                <w:lang w:val="zh-CN" w:eastAsia="he-IL"/>
              </w:rPr>
              <w:t xml:space="preserve">     </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上午：随主脚踪前往【苦路】。苦路是指耶稣被审判后，从彼拉多的院子出来，背着十字架，走到各各他所经过</w:t>
            </w:r>
            <w:r>
              <w:rPr>
                <w:rFonts w:ascii="微软雅黑" w:eastAsia="微软雅黑" w:hAnsi="微软雅黑" w:hint="eastAsia"/>
                <w:szCs w:val="21"/>
                <w:lang w:val="zh-CN" w:eastAsia="he-IL"/>
              </w:rPr>
              <w:lastRenderedPageBreak/>
              <w:t>的街道。苦路有</w:t>
            </w:r>
            <w:r>
              <w:rPr>
                <w:rFonts w:ascii="微软雅黑" w:eastAsia="微软雅黑" w:hAnsi="微软雅黑" w:hint="eastAsia"/>
                <w:szCs w:val="21"/>
                <w:lang w:val="zh-CN" w:eastAsia="he-IL"/>
              </w:rPr>
              <w:t>14</w:t>
            </w:r>
            <w:r>
              <w:rPr>
                <w:rFonts w:ascii="微软雅黑" w:eastAsia="微软雅黑" w:hAnsi="微软雅黑" w:hint="eastAsia"/>
                <w:szCs w:val="21"/>
                <w:lang w:val="zh-CN" w:eastAsia="he-IL"/>
              </w:rPr>
              <w:t>站。最后进入圣墓教堂。它是在耶稣蒙难，安葬及复活之地建造的，耶稣墓及其入口处都在教堂之内。</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下午：前往犹太教的神圣之地【哭墙】。许多个世纪以来，犹太人在那里悲哀祷告，所以又叫哭墙。这</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 xml:space="preserve">      </w:t>
            </w:r>
            <w:r>
              <w:rPr>
                <w:rFonts w:ascii="微软雅黑" w:eastAsia="微软雅黑" w:hAnsi="微软雅黑" w:hint="eastAsia"/>
                <w:szCs w:val="21"/>
                <w:lang w:val="zh-CN" w:eastAsia="he-IL"/>
              </w:rPr>
              <w:t>是犹太人心目中唯一的神迹，而如今残留下的哭墙是虔诚的犹太人祈祷的场所。耶路撒冷的美表</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 xml:space="preserve">      </w:t>
            </w:r>
            <w:r>
              <w:rPr>
                <w:rFonts w:ascii="微软雅黑" w:eastAsia="微软雅黑" w:hAnsi="微软雅黑" w:hint="eastAsia"/>
                <w:szCs w:val="21"/>
                <w:lang w:val="zh-CN" w:eastAsia="he-IL"/>
              </w:rPr>
              <w:t>现为她的文化交融，紧紧一墙之隔，就是阿拉伯人心目中的圣地：【圣殿山上的金顶清真寺】（不</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 xml:space="preserve">      </w:t>
            </w:r>
            <w:r>
              <w:rPr>
                <w:rFonts w:ascii="微软雅黑" w:eastAsia="微软雅黑" w:hAnsi="微软雅黑" w:hint="eastAsia"/>
                <w:szCs w:val="21"/>
                <w:lang w:val="zh-CN" w:eastAsia="he-IL"/>
              </w:rPr>
              <w:t>可</w:t>
            </w:r>
            <w:r>
              <w:rPr>
                <w:rFonts w:ascii="微软雅黑" w:eastAsia="微软雅黑" w:hAnsi="微软雅黑" w:hint="eastAsia"/>
                <w:szCs w:val="21"/>
                <w:lang w:val="zh-CN" w:eastAsia="he-IL"/>
              </w:rPr>
              <w:t>入内），传说中穆罕默德升天的地方。对三个主要的独一神宗教（犹太教、基督教和回教）来</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 xml:space="preserve"> </w:t>
            </w:r>
            <w:r>
              <w:rPr>
                <w:rFonts w:ascii="微软雅黑" w:eastAsia="微软雅黑" w:hAnsi="微软雅黑" w:hint="eastAsia"/>
                <w:szCs w:val="21"/>
                <w:lang w:val="zh-CN" w:eastAsia="he-IL"/>
              </w:rPr>
              <w:t>说，圣殿山是耶路撒冷的历史与精神中心。之后前往以色列的象征之一的【锡安山】，参观【马可楼】（耶稣与门徒守最后晚餐的地方）、【圣母安眠堂】。参观【鸡鸣堂】，这是彼得于耶稣被捕后三次不认主的地方，那地方古时属该亚法的府第。耶稣在大祭司该亚法的府第中受审讯和被监禁。</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lastRenderedPageBreak/>
              <w:t>第</w:t>
            </w:r>
            <w:r>
              <w:rPr>
                <w:rFonts w:ascii="微软雅黑" w:eastAsia="微软雅黑" w:hAnsi="微软雅黑" w:hint="eastAsia"/>
                <w:szCs w:val="21"/>
              </w:rPr>
              <w:t>九</w:t>
            </w:r>
            <w:r>
              <w:rPr>
                <w:rFonts w:ascii="微软雅黑" w:eastAsia="微软雅黑" w:hAnsi="微软雅黑" w:hint="eastAsia"/>
                <w:szCs w:val="21"/>
              </w:rPr>
              <w:t>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用餐：早：√</w:t>
            </w:r>
            <w:r w:rsidR="00264DBA">
              <w:rPr>
                <w:rFonts w:ascii="微软雅黑" w:eastAsia="微软雅黑" w:hAnsi="微软雅黑" w:hint="eastAsia"/>
                <w:szCs w:val="21"/>
              </w:rPr>
              <w:t xml:space="preserve"> </w:t>
            </w:r>
            <w:r>
              <w:rPr>
                <w:rFonts w:ascii="微软雅黑" w:eastAsia="微软雅黑" w:hAnsi="微软雅黑" w:hint="eastAsia"/>
                <w:szCs w:val="21"/>
              </w:rPr>
              <w:t>午：√</w:t>
            </w:r>
            <w:r>
              <w:rPr>
                <w:rFonts w:ascii="微软雅黑" w:eastAsia="微软雅黑" w:hAnsi="微软雅黑" w:hint="eastAsia"/>
                <w:szCs w:val="21"/>
              </w:rPr>
              <w:t xml:space="preserve"> </w:t>
            </w:r>
            <w:r>
              <w:rPr>
                <w:rFonts w:ascii="微软雅黑" w:eastAsia="微软雅黑" w:hAnsi="微软雅黑" w:hint="eastAsia"/>
                <w:szCs w:val="21"/>
              </w:rPr>
              <w:t>晚：</w:t>
            </w:r>
            <w:r>
              <w:rPr>
                <w:rFonts w:ascii="微软雅黑" w:eastAsia="微软雅黑" w:hAnsi="微软雅黑" w:hint="eastAsia"/>
                <w:szCs w:val="21"/>
              </w:rPr>
              <w:t>不含</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cs="Courier New" w:hint="eastAsia"/>
                <w:szCs w:val="21"/>
              </w:rPr>
              <w:t>飞机上</w:t>
            </w:r>
          </w:p>
        </w:tc>
      </w:tr>
      <w:tr w:rsidR="00B425DC">
        <w:tc>
          <w:tcPr>
            <w:tcW w:w="10456" w:type="dxa"/>
            <w:gridSpan w:val="3"/>
          </w:tcPr>
          <w:p w:rsidR="00B425DC" w:rsidRDefault="00F938A9">
            <w:pPr>
              <w:rPr>
                <w:rFonts w:ascii="微软雅黑" w:eastAsia="微软雅黑" w:hAnsi="微软雅黑"/>
                <w:szCs w:val="21"/>
                <w:lang w:val="zh-CN" w:eastAsia="he-IL"/>
              </w:rPr>
            </w:pPr>
            <w:r>
              <w:rPr>
                <w:rFonts w:ascii="微软雅黑" w:eastAsia="微软雅黑" w:hAnsi="微软雅黑" w:cs="微软雅黑" w:hint="eastAsia"/>
                <w:b/>
                <w:bCs/>
                <w:color w:val="FF0000"/>
                <w:szCs w:val="21"/>
                <w:lang w:val="zh-CN" w:eastAsia="he-IL"/>
              </w:rPr>
              <w:t>耶路撒冷</w:t>
            </w:r>
            <w:r>
              <w:rPr>
                <w:rFonts w:ascii="微软雅黑" w:eastAsia="微软雅黑" w:hAnsi="微软雅黑" w:cs="微软雅黑" w:hint="eastAsia"/>
                <w:b/>
                <w:bCs/>
                <w:color w:val="FF0000"/>
                <w:szCs w:val="21"/>
                <w:lang w:val="zh-CN" w:eastAsia="he-IL"/>
              </w:rPr>
              <w:t>-</w:t>
            </w:r>
            <w:r>
              <w:rPr>
                <w:rFonts w:ascii="微软雅黑" w:eastAsia="微软雅黑" w:hAnsi="微软雅黑" w:cs="微软雅黑" w:hint="eastAsia"/>
                <w:b/>
                <w:bCs/>
                <w:color w:val="FF0000"/>
                <w:szCs w:val="21"/>
                <w:lang w:val="zh-CN" w:eastAsia="he-IL"/>
              </w:rPr>
              <w:t>特拉维夫</w:t>
            </w:r>
            <w:r>
              <w:rPr>
                <w:rFonts w:ascii="微软雅黑" w:eastAsia="微软雅黑" w:hAnsi="微软雅黑" w:cs="微软雅黑" w:hint="eastAsia"/>
                <w:b/>
                <w:bCs/>
                <w:color w:val="FF0000"/>
                <w:szCs w:val="21"/>
                <w:lang w:val="zh-CN" w:eastAsia="he-IL"/>
              </w:rPr>
              <w:sym w:font="Wingdings" w:char="F051"/>
            </w:r>
            <w:r>
              <w:rPr>
                <w:rFonts w:ascii="微软雅黑" w:eastAsia="微软雅黑" w:hAnsi="微软雅黑" w:cs="微软雅黑" w:hint="eastAsia"/>
                <w:b/>
                <w:bCs/>
                <w:color w:val="FF0000"/>
                <w:szCs w:val="21"/>
                <w:lang w:val="zh-CN" w:eastAsia="he-IL"/>
              </w:rPr>
              <w:t>香港</w:t>
            </w:r>
            <w:r>
              <w:rPr>
                <w:rFonts w:ascii="微软雅黑" w:eastAsia="微软雅黑" w:hAnsi="微软雅黑" w:cs="微软雅黑" w:hint="eastAsia"/>
                <w:b/>
                <w:bCs/>
                <w:color w:val="FF0000"/>
                <w:szCs w:val="21"/>
                <w:lang w:val="zh-CN" w:eastAsia="he-IL"/>
              </w:rPr>
              <w:t xml:space="preserve"> </w:t>
            </w:r>
          </w:p>
          <w:p w:rsidR="00B425DC" w:rsidRDefault="00F938A9">
            <w:pPr>
              <w:rPr>
                <w:rFonts w:ascii="微软雅黑" w:eastAsia="微软雅黑" w:hAnsi="微软雅黑" w:cs="微软雅黑"/>
                <w:b/>
                <w:bCs/>
                <w:color w:val="FF0000"/>
                <w:szCs w:val="21"/>
                <w:lang w:val="zh-CN" w:eastAsia="he-IL"/>
              </w:rPr>
            </w:pPr>
            <w:r>
              <w:rPr>
                <w:rFonts w:ascii="微软雅黑" w:eastAsia="微软雅黑" w:hAnsi="微软雅黑" w:cs="微软雅黑" w:hint="eastAsia"/>
                <w:b/>
                <w:bCs/>
                <w:color w:val="FF0000"/>
                <w:szCs w:val="21"/>
                <w:lang w:val="zh-CN" w:eastAsia="he-IL"/>
              </w:rPr>
              <w:t>国际航班：</w:t>
            </w:r>
            <w:r>
              <w:rPr>
                <w:rFonts w:ascii="微软雅黑" w:eastAsia="微软雅黑" w:hAnsi="微软雅黑" w:cs="微软雅黑" w:hint="eastAsia"/>
                <w:b/>
                <w:bCs/>
                <w:color w:val="FF0000"/>
                <w:szCs w:val="21"/>
                <w:lang w:val="zh-CN" w:eastAsia="he-IL"/>
              </w:rPr>
              <w:t>LY075</w:t>
            </w:r>
            <w:r>
              <w:rPr>
                <w:rFonts w:ascii="微软雅黑" w:eastAsia="微软雅黑" w:hAnsi="微软雅黑" w:cs="微软雅黑" w:hint="eastAsia"/>
                <w:b/>
                <w:bCs/>
                <w:color w:val="FF0000"/>
                <w:szCs w:val="21"/>
                <w:lang w:val="zh-CN" w:eastAsia="he-IL"/>
              </w:rPr>
              <w:t>特拉维夫</w:t>
            </w:r>
            <w:r>
              <w:rPr>
                <w:rFonts w:ascii="微软雅黑" w:eastAsia="微软雅黑" w:hAnsi="微软雅黑" w:cs="微软雅黑" w:hint="eastAsia"/>
                <w:b/>
                <w:bCs/>
                <w:color w:val="FF0000"/>
                <w:szCs w:val="21"/>
                <w:lang w:val="zh-CN" w:eastAsia="he-IL"/>
              </w:rPr>
              <w:t>-</w:t>
            </w:r>
            <w:r>
              <w:rPr>
                <w:rFonts w:ascii="微软雅黑" w:eastAsia="微软雅黑" w:hAnsi="微软雅黑" w:cs="微软雅黑" w:hint="eastAsia"/>
                <w:b/>
                <w:bCs/>
                <w:color w:val="FF0000"/>
                <w:szCs w:val="21"/>
                <w:lang w:val="zh-CN" w:eastAsia="he-IL"/>
              </w:rPr>
              <w:t>香港（</w:t>
            </w:r>
            <w:r>
              <w:rPr>
                <w:rFonts w:ascii="微软雅黑" w:eastAsia="微软雅黑" w:hAnsi="微软雅黑" w:cs="微软雅黑" w:hint="eastAsia"/>
                <w:b/>
                <w:bCs/>
                <w:color w:val="FF0000"/>
                <w:szCs w:val="21"/>
                <w:lang w:val="zh-CN" w:eastAsia="he-IL"/>
              </w:rPr>
              <w:t>2050/1350+1</w:t>
            </w:r>
            <w:r>
              <w:rPr>
                <w:rFonts w:ascii="微软雅黑" w:eastAsia="微软雅黑" w:hAnsi="微软雅黑" w:cs="微软雅黑" w:hint="eastAsia"/>
                <w:b/>
                <w:bCs/>
                <w:color w:val="FF0000"/>
                <w:szCs w:val="21"/>
                <w:lang w:val="zh-CN" w:eastAsia="he-IL"/>
              </w:rPr>
              <w:t>）飞行时间：约</w:t>
            </w:r>
            <w:r>
              <w:rPr>
                <w:rFonts w:ascii="微软雅黑" w:eastAsia="微软雅黑" w:hAnsi="微软雅黑" w:cs="微软雅黑" w:hint="eastAsia"/>
                <w:b/>
                <w:bCs/>
                <w:color w:val="FF0000"/>
                <w:szCs w:val="21"/>
                <w:lang w:val="zh-CN" w:eastAsia="he-IL"/>
              </w:rPr>
              <w:t>11</w:t>
            </w:r>
            <w:r>
              <w:rPr>
                <w:rFonts w:ascii="微软雅黑" w:eastAsia="微软雅黑" w:hAnsi="微软雅黑" w:cs="微软雅黑" w:hint="eastAsia"/>
                <w:b/>
                <w:bCs/>
                <w:color w:val="FF0000"/>
                <w:szCs w:val="21"/>
                <w:lang w:val="zh-CN" w:eastAsia="he-IL"/>
              </w:rPr>
              <w:t>小时</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上午：早餐后游览【</w:t>
            </w:r>
            <w:r>
              <w:rPr>
                <w:rFonts w:ascii="微软雅黑" w:eastAsia="微软雅黑" w:hAnsi="微软雅黑" w:hint="eastAsia"/>
                <w:szCs w:val="21"/>
                <w:lang w:val="zh-CN" w:eastAsia="he-IL"/>
              </w:rPr>
              <w:t>Manhe Yehuda</w:t>
            </w:r>
            <w:r>
              <w:rPr>
                <w:rFonts w:ascii="微软雅黑" w:eastAsia="微软雅黑" w:hAnsi="微软雅黑" w:hint="eastAsia"/>
                <w:szCs w:val="21"/>
                <w:lang w:val="zh-CN" w:eastAsia="he-IL"/>
              </w:rPr>
              <w:t>市场】，这里是游客们最喜欢的购物天堂，里面有犹太人、阿拉伯人和基督徒等各色有意思的商品与食品——从新鲜的农产品到新鲜鱼肉，从糖果、土耳其蜂蜜糖到犹太文物，以及传统和现代风格皆有的肉类餐厅、果汁吧和传统的中东风味面包房等。游客可以在其中自由品尝当地特色小吃。</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前往特拉维夫，前往【</w:t>
            </w:r>
            <w:r>
              <w:rPr>
                <w:rFonts w:ascii="微软雅黑" w:eastAsia="微软雅黑" w:hAnsi="微软雅黑" w:hint="eastAsia"/>
                <w:szCs w:val="21"/>
                <w:lang w:val="zh-CN" w:eastAsia="he-IL"/>
              </w:rPr>
              <w:t>Dizengoff</w:t>
            </w:r>
            <w:r>
              <w:rPr>
                <w:rFonts w:ascii="微软雅黑" w:eastAsia="微软雅黑" w:hAnsi="微软雅黑" w:hint="eastAsia"/>
                <w:szCs w:val="21"/>
                <w:lang w:val="zh-CN" w:eastAsia="he-IL"/>
              </w:rPr>
              <w:t>大街】自由活动约</w:t>
            </w:r>
            <w:r>
              <w:rPr>
                <w:rFonts w:ascii="微软雅黑" w:eastAsia="微软雅黑" w:hAnsi="微软雅黑" w:hint="eastAsia"/>
                <w:szCs w:val="21"/>
                <w:lang w:val="zh-CN" w:eastAsia="he-IL"/>
              </w:rPr>
              <w:t>30</w:t>
            </w:r>
            <w:r>
              <w:rPr>
                <w:rFonts w:ascii="微软雅黑" w:eastAsia="微软雅黑" w:hAnsi="微软雅黑" w:hint="eastAsia"/>
                <w:szCs w:val="21"/>
                <w:lang w:val="zh-CN" w:eastAsia="he-IL"/>
              </w:rPr>
              <w:t>分钟，【拉宾广场】，参观世界上最古老的港口，地中海的【雅法】，这里是以色列艺术家聚居的地方。大家可以在地中海海滩悠闲漫步，感受当地这种特殊文化氛围。</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下</w:t>
            </w:r>
            <w:r>
              <w:rPr>
                <w:rFonts w:ascii="微软雅黑" w:eastAsia="微软雅黑" w:hAnsi="微软雅黑" w:hint="eastAsia"/>
                <w:szCs w:val="21"/>
                <w:lang w:val="zh-CN" w:eastAsia="he-IL"/>
              </w:rPr>
              <w:t>午：之后参观以色列最大的钻石交易中心【钻石博物馆】，晚上搭乘航班返回香港。</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温馨提示：以色列航空安检手续非常严格，要求至少提前三小时到达机场安检，故当天不能安排晚餐。</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于飞机上享用飞机餐。</w:t>
            </w:r>
          </w:p>
        </w:tc>
      </w:tr>
      <w:tr w:rsidR="00B425DC">
        <w:tc>
          <w:tcPr>
            <w:tcW w:w="1129" w:type="dxa"/>
          </w:tcPr>
          <w:p w:rsidR="00B425DC" w:rsidRDefault="00F938A9">
            <w:pPr>
              <w:rPr>
                <w:rFonts w:ascii="微软雅黑" w:eastAsia="微软雅黑" w:hAnsi="微软雅黑"/>
                <w:szCs w:val="21"/>
              </w:rPr>
            </w:pPr>
            <w:r>
              <w:rPr>
                <w:rFonts w:ascii="微软雅黑" w:eastAsia="微软雅黑" w:hAnsi="微软雅黑" w:hint="eastAsia"/>
                <w:szCs w:val="21"/>
              </w:rPr>
              <w:t>第</w:t>
            </w:r>
            <w:r>
              <w:rPr>
                <w:rFonts w:ascii="微软雅黑" w:eastAsia="微软雅黑" w:hAnsi="微软雅黑" w:hint="eastAsia"/>
                <w:szCs w:val="21"/>
              </w:rPr>
              <w:t>十</w:t>
            </w:r>
            <w:r>
              <w:rPr>
                <w:rFonts w:ascii="微软雅黑" w:eastAsia="微软雅黑" w:hAnsi="微软雅黑" w:hint="eastAsia"/>
                <w:szCs w:val="21"/>
              </w:rPr>
              <w:t>天</w:t>
            </w:r>
          </w:p>
        </w:tc>
        <w:tc>
          <w:tcPr>
            <w:tcW w:w="5529" w:type="dxa"/>
          </w:tcPr>
          <w:p w:rsidR="00B425DC" w:rsidRDefault="00F938A9">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不含</w:t>
            </w:r>
          </w:p>
        </w:tc>
        <w:tc>
          <w:tcPr>
            <w:tcW w:w="3798" w:type="dxa"/>
          </w:tcPr>
          <w:p w:rsidR="00B425DC" w:rsidRDefault="00F938A9">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cs="Courier New" w:hint="eastAsia"/>
                <w:szCs w:val="21"/>
              </w:rPr>
              <w:t>温暖的家</w:t>
            </w:r>
          </w:p>
        </w:tc>
      </w:tr>
      <w:tr w:rsidR="00B425DC">
        <w:tc>
          <w:tcPr>
            <w:tcW w:w="10456" w:type="dxa"/>
            <w:gridSpan w:val="3"/>
          </w:tcPr>
          <w:p w:rsidR="00B425DC" w:rsidRDefault="00F938A9">
            <w:pPr>
              <w:rPr>
                <w:rFonts w:ascii="微软雅黑" w:eastAsia="微软雅黑" w:hAnsi="微软雅黑" w:cs="微软雅黑"/>
                <w:b/>
                <w:bCs/>
                <w:color w:val="FF0000"/>
                <w:szCs w:val="21"/>
                <w:lang w:val="zh-CN" w:eastAsia="he-IL"/>
              </w:rPr>
            </w:pPr>
            <w:r>
              <w:rPr>
                <w:rFonts w:ascii="微软雅黑" w:eastAsia="微软雅黑" w:hAnsi="微软雅黑" w:cs="微软雅黑" w:hint="eastAsia"/>
                <w:b/>
                <w:bCs/>
                <w:color w:val="FF0000"/>
                <w:szCs w:val="21"/>
                <w:lang w:val="zh-CN" w:eastAsia="he-IL"/>
              </w:rPr>
              <w:t>香港</w:t>
            </w:r>
            <w:r>
              <w:rPr>
                <w:rFonts w:ascii="微软雅黑" w:eastAsia="微软雅黑" w:hAnsi="微软雅黑" w:cs="微软雅黑" w:hint="eastAsia"/>
                <w:b/>
                <w:bCs/>
                <w:color w:val="FF0000"/>
                <w:szCs w:val="21"/>
                <w:lang w:val="zh-CN" w:eastAsia="he-IL"/>
              </w:rPr>
              <w:t xml:space="preserve">  </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lastRenderedPageBreak/>
              <w:t>下午：抵达香港后散团，结束愉快的以色列约旦</w:t>
            </w:r>
            <w:r>
              <w:rPr>
                <w:rFonts w:ascii="微软雅黑" w:eastAsia="微软雅黑" w:hAnsi="微软雅黑" w:hint="eastAsia"/>
                <w:szCs w:val="21"/>
                <w:lang w:val="zh-CN" w:eastAsia="he-IL"/>
              </w:rPr>
              <w:t>10</w:t>
            </w:r>
            <w:r>
              <w:rPr>
                <w:rFonts w:ascii="微软雅黑" w:eastAsia="微软雅黑" w:hAnsi="微软雅黑" w:hint="eastAsia"/>
                <w:szCs w:val="21"/>
                <w:lang w:val="zh-CN" w:eastAsia="he-IL"/>
              </w:rPr>
              <w:t>天圣地之旅。</w:t>
            </w:r>
            <w:r>
              <w:rPr>
                <w:rFonts w:ascii="微软雅黑" w:eastAsia="微软雅黑" w:hAnsi="微软雅黑" w:hint="eastAsia"/>
                <w:szCs w:val="21"/>
                <w:lang w:val="zh-CN" w:eastAsia="he-IL"/>
              </w:rPr>
              <w:t xml:space="preserve">                </w:t>
            </w:r>
          </w:p>
          <w:p w:rsidR="00B425DC" w:rsidRDefault="00F938A9">
            <w:pPr>
              <w:rPr>
                <w:rFonts w:ascii="微软雅黑" w:eastAsia="微软雅黑" w:hAnsi="微软雅黑"/>
                <w:szCs w:val="21"/>
                <w:lang w:val="zh-CN" w:eastAsia="he-IL"/>
              </w:rPr>
            </w:pPr>
            <w:r>
              <w:rPr>
                <w:rFonts w:ascii="微软雅黑" w:eastAsia="微软雅黑" w:hAnsi="微软雅黑" w:hint="eastAsia"/>
                <w:szCs w:val="21"/>
                <w:lang w:val="zh-CN" w:eastAsia="he-IL"/>
              </w:rPr>
              <w:t>下午：北京时间</w:t>
            </w:r>
            <w:r>
              <w:rPr>
                <w:rFonts w:ascii="微软雅黑" w:eastAsia="微软雅黑" w:hAnsi="微软雅黑" w:hint="eastAsia"/>
                <w:szCs w:val="21"/>
                <w:lang w:val="zh-CN" w:eastAsia="he-IL"/>
              </w:rPr>
              <w:t>15</w:t>
            </w:r>
            <w:r>
              <w:rPr>
                <w:rFonts w:ascii="微软雅黑" w:eastAsia="微软雅黑" w:hAnsi="微软雅黑" w:hint="eastAsia"/>
                <w:szCs w:val="21"/>
                <w:lang w:val="zh-CN" w:eastAsia="he-IL"/>
              </w:rPr>
              <w:t>：</w:t>
            </w:r>
            <w:r>
              <w:rPr>
                <w:rFonts w:ascii="微软雅黑" w:eastAsia="微软雅黑" w:hAnsi="微软雅黑" w:hint="eastAsia"/>
                <w:szCs w:val="21"/>
                <w:lang w:val="zh-CN" w:eastAsia="he-IL"/>
              </w:rPr>
              <w:t>30</w:t>
            </w:r>
            <w:r>
              <w:rPr>
                <w:rFonts w:ascii="微软雅黑" w:eastAsia="微软雅黑" w:hAnsi="微软雅黑" w:hint="eastAsia"/>
                <w:szCs w:val="21"/>
                <w:lang w:val="zh-CN" w:eastAsia="he-IL"/>
              </w:rPr>
              <w:t>抵达广州机场后，结束愉快的埃及</w:t>
            </w:r>
            <w:r>
              <w:rPr>
                <w:rFonts w:ascii="微软雅黑" w:eastAsia="微软雅黑" w:hAnsi="微软雅黑" w:hint="eastAsia"/>
                <w:szCs w:val="21"/>
                <w:lang w:val="zh-CN" w:eastAsia="he-IL"/>
              </w:rPr>
              <w:t>10</w:t>
            </w:r>
            <w:r>
              <w:rPr>
                <w:rFonts w:ascii="微软雅黑" w:eastAsia="微软雅黑" w:hAnsi="微软雅黑" w:hint="eastAsia"/>
                <w:szCs w:val="21"/>
                <w:lang w:val="zh-CN" w:eastAsia="he-IL"/>
              </w:rPr>
              <w:t>天旅程，留下满满的回忆！</w:t>
            </w:r>
          </w:p>
        </w:tc>
      </w:tr>
    </w:tbl>
    <w:p w:rsidR="00B425DC" w:rsidRDefault="00F938A9">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lastRenderedPageBreak/>
        <w:t>※※※※※※※※※※※※</w:t>
      </w: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B425DC" w:rsidRDefault="00F938A9">
      <w:pPr>
        <w:wordWrap w:val="0"/>
        <w:jc w:val="center"/>
        <w:rPr>
          <w:rFonts w:ascii="微软雅黑" w:eastAsia="微软雅黑" w:hAnsi="微软雅黑"/>
          <w:sz w:val="30"/>
          <w:szCs w:val="30"/>
        </w:rPr>
      </w:pPr>
      <w:r>
        <w:rPr>
          <w:rFonts w:ascii="微软雅黑" w:eastAsia="微软雅黑" w:hAnsi="微软雅黑" w:hint="eastAsia"/>
        </w:rPr>
        <w:t>此旅游行程及游览内容仅供报名时参考之用，具体安排以出发前发的出团通知书中最终确认行程为准</w:t>
      </w:r>
    </w:p>
    <w:p w:rsidR="00B425DC" w:rsidRDefault="00F938A9">
      <w:pPr>
        <w:rPr>
          <w:rFonts w:ascii="微软雅黑" w:eastAsia="微软雅黑" w:hAnsi="微软雅黑"/>
          <w:b/>
          <w:szCs w:val="21"/>
        </w:rPr>
      </w:pPr>
      <w:r>
        <w:rPr>
          <w:rFonts w:ascii="微软雅黑" w:eastAsia="微软雅黑" w:hAnsi="微软雅黑" w:hint="eastAsia"/>
          <w:b/>
          <w:szCs w:val="21"/>
        </w:rPr>
        <w:t>服务标准</w:t>
      </w:r>
      <w:r>
        <w:rPr>
          <w:rFonts w:ascii="微软雅黑" w:eastAsia="微软雅黑" w:hAnsi="微软雅黑" w:hint="eastAsia"/>
          <w:b/>
          <w:szCs w:val="21"/>
        </w:rPr>
        <w:t>:</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签证标准：以色列团队旅游电子签证、约旦落地签。</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机票标准：香港往返全程经济舱机票及机场税</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酒店标准：行程中所列四星级酒店的双人间（标准为二人一房，如需入住单间则另付单间差费用）</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用餐标准：酒店内西式自助早餐，中式午餐</w:t>
      </w:r>
      <w:r>
        <w:rPr>
          <w:rFonts w:ascii="微软雅黑" w:eastAsia="微软雅黑" w:hAnsi="微软雅黑" w:cs="微软雅黑" w:hint="eastAsia"/>
          <w:color w:val="000000"/>
          <w:szCs w:val="21"/>
          <w:lang/>
        </w:rPr>
        <w:t>(6</w:t>
      </w:r>
      <w:r>
        <w:rPr>
          <w:rFonts w:ascii="微软雅黑" w:eastAsia="微软雅黑" w:hAnsi="微软雅黑" w:cs="微软雅黑" w:hint="eastAsia"/>
          <w:color w:val="000000"/>
          <w:szCs w:val="21"/>
          <w:lang/>
        </w:rPr>
        <w:t>菜</w:t>
      </w:r>
      <w:r>
        <w:rPr>
          <w:rFonts w:ascii="微软雅黑" w:eastAsia="微软雅黑" w:hAnsi="微软雅黑" w:cs="微软雅黑" w:hint="eastAsia"/>
          <w:color w:val="000000"/>
          <w:szCs w:val="21"/>
          <w:lang/>
        </w:rPr>
        <w:t>1</w:t>
      </w:r>
      <w:r>
        <w:rPr>
          <w:rFonts w:ascii="微软雅黑" w:eastAsia="微软雅黑" w:hAnsi="微软雅黑" w:cs="微软雅黑" w:hint="eastAsia"/>
          <w:color w:val="000000"/>
          <w:szCs w:val="21"/>
          <w:lang/>
        </w:rPr>
        <w:t>汤标准</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或当地餐；用餐时间在飞机或船上以机船餐为准，不再另补，如因自身原因放弃用餐，则餐费不退</w:t>
      </w:r>
      <w:r>
        <w:rPr>
          <w:rFonts w:ascii="微软雅黑" w:eastAsia="微软雅黑" w:hAnsi="微软雅黑" w:cs="微软雅黑" w:hint="eastAsia"/>
          <w:color w:val="000000"/>
          <w:szCs w:val="21"/>
          <w:lang/>
        </w:rPr>
        <w:t>.</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景点标准：行程中所列景点的首道门票</w:t>
      </w:r>
      <w:r>
        <w:rPr>
          <w:rFonts w:ascii="微软雅黑" w:eastAsia="微软雅黑" w:hAnsi="微软雅黑" w:cs="微软雅黑" w:hint="eastAsia"/>
          <w:color w:val="000000"/>
          <w:szCs w:val="21"/>
          <w:lang/>
        </w:rPr>
        <w:t>,</w:t>
      </w:r>
      <w:r>
        <w:rPr>
          <w:rFonts w:ascii="微软雅黑" w:eastAsia="微软雅黑" w:hAnsi="微软雅黑" w:cs="微软雅黑" w:hint="eastAsia"/>
          <w:color w:val="000000"/>
          <w:szCs w:val="21"/>
          <w:lang/>
        </w:rPr>
        <w:t>行程表中标明的景点游览顺序和停留时间仅供参考</w:t>
      </w:r>
      <w:r>
        <w:rPr>
          <w:rFonts w:ascii="微软雅黑" w:eastAsia="微软雅黑" w:hAnsi="微软雅黑" w:cs="微软雅黑" w:hint="eastAsia"/>
          <w:color w:val="000000"/>
          <w:szCs w:val="21"/>
          <w:lang/>
        </w:rPr>
        <w:t>.</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用车标准：豪华空调旅游车（保证一人一正座）；</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导游司机标准：境外专业司机和中文导游；</w:t>
      </w:r>
    </w:p>
    <w:p w:rsidR="00B425DC" w:rsidRDefault="00F938A9">
      <w:pPr>
        <w:numPr>
          <w:ilvl w:val="0"/>
          <w:numId w:val="1"/>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旅行社责任险。</w:t>
      </w:r>
    </w:p>
    <w:p w:rsidR="00B425DC" w:rsidRDefault="00F938A9">
      <w:pPr>
        <w:rPr>
          <w:rFonts w:ascii="微软雅黑" w:eastAsia="微软雅黑" w:hAnsi="微软雅黑"/>
          <w:b/>
          <w:szCs w:val="21"/>
        </w:rPr>
      </w:pPr>
      <w:r>
        <w:rPr>
          <w:rFonts w:ascii="微软雅黑" w:eastAsia="微软雅黑" w:hAnsi="微软雅黑" w:hint="eastAsia"/>
          <w:b/>
          <w:szCs w:val="21"/>
        </w:rPr>
        <w:t>不含项目</w:t>
      </w:r>
      <w:r>
        <w:rPr>
          <w:rFonts w:ascii="微软雅黑" w:eastAsia="微软雅黑" w:hAnsi="微软雅黑" w:hint="eastAsia"/>
          <w:b/>
          <w:szCs w:val="21"/>
        </w:rPr>
        <w:t>:</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护照费用</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导游、司机境外服务费￥</w:t>
      </w:r>
      <w:r>
        <w:rPr>
          <w:rFonts w:ascii="微软雅黑" w:eastAsia="微软雅黑" w:hAnsi="微软雅黑" w:cs="微软雅黑" w:hint="eastAsia"/>
          <w:color w:val="000000"/>
          <w:szCs w:val="21"/>
          <w:lang/>
        </w:rPr>
        <w:t>600/</w:t>
      </w:r>
      <w:r>
        <w:rPr>
          <w:rFonts w:ascii="微软雅黑" w:eastAsia="微软雅黑" w:hAnsi="微软雅黑" w:cs="微软雅黑" w:hint="eastAsia"/>
          <w:color w:val="000000"/>
          <w:szCs w:val="21"/>
          <w:lang/>
        </w:rPr>
        <w:t>人</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全程单房差￥</w:t>
      </w:r>
      <w:r>
        <w:rPr>
          <w:rFonts w:ascii="微软雅黑" w:eastAsia="微软雅黑" w:hAnsi="微软雅黑" w:cs="微软雅黑" w:hint="eastAsia"/>
          <w:color w:val="000000"/>
          <w:szCs w:val="21"/>
          <w:lang/>
        </w:rPr>
        <w:t>5500</w:t>
      </w:r>
      <w:r>
        <w:rPr>
          <w:rFonts w:ascii="微软雅黑" w:eastAsia="微软雅黑" w:hAnsi="微软雅黑" w:cs="微软雅黑" w:hint="eastAsia"/>
          <w:color w:val="000000"/>
          <w:szCs w:val="21"/>
          <w:lang/>
        </w:rPr>
        <w:t>人</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行程表中的自选项目及行程表以外行程费用；</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行李物品的搬运费、保管费及超重费；如行李或物品丢失、被盗等意外损失费用</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一切个人消费（如：电话、传真、电视付费频道、洗衣、旅游者因违约、自身过错或自身疾病引起的相关损失；</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非我社所能控制因素下引起的额外费用，如：自然灾害、罢工、境外当地政策或民俗禁忌、景点维修等；</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游客人身意外保险及客人</w:t>
      </w:r>
      <w:r>
        <w:rPr>
          <w:rFonts w:ascii="微软雅黑" w:eastAsia="微软雅黑" w:hAnsi="微软雅黑" w:cs="微软雅黑" w:hint="eastAsia"/>
          <w:color w:val="000000"/>
          <w:szCs w:val="21"/>
          <w:lang/>
        </w:rPr>
        <w:t>往返出境口岸的一切费用；</w:t>
      </w:r>
    </w:p>
    <w:p w:rsidR="00B425DC" w:rsidRDefault="00F938A9">
      <w:pPr>
        <w:numPr>
          <w:ilvl w:val="0"/>
          <w:numId w:val="2"/>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t>
      </w:r>
    </w:p>
    <w:p w:rsidR="00B425DC" w:rsidRDefault="00F938A9">
      <w:pPr>
        <w:rPr>
          <w:rFonts w:ascii="微软雅黑" w:eastAsia="微软雅黑" w:hAnsi="微软雅黑"/>
          <w:b/>
          <w:szCs w:val="21"/>
        </w:rPr>
      </w:pPr>
      <w:r>
        <w:rPr>
          <w:rFonts w:ascii="微软雅黑" w:eastAsia="微软雅黑" w:hAnsi="微软雅黑" w:hint="eastAsia"/>
          <w:b/>
          <w:szCs w:val="21"/>
        </w:rPr>
        <w:t>未成年人参团提示：</w:t>
      </w:r>
    </w:p>
    <w:p w:rsidR="00B425DC" w:rsidRDefault="00F938A9">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因服务能力所限，无法接待</w:t>
      </w:r>
      <w:r>
        <w:rPr>
          <w:rFonts w:ascii="微软雅黑" w:eastAsia="微软雅黑" w:hAnsi="微软雅黑" w:cs="微软雅黑" w:hint="eastAsia"/>
          <w:color w:val="000000"/>
          <w:szCs w:val="21"/>
          <w:lang/>
        </w:rPr>
        <w:t>18</w:t>
      </w:r>
      <w:r>
        <w:rPr>
          <w:rFonts w:ascii="微软雅黑" w:eastAsia="微软雅黑" w:hAnsi="微软雅黑" w:cs="微软雅黑" w:hint="eastAsia"/>
          <w:color w:val="000000"/>
          <w:szCs w:val="21"/>
          <w:lang/>
        </w:rPr>
        <w:t>周岁以下旅游者单独报名出游，敬请谅解。</w:t>
      </w:r>
    </w:p>
    <w:p w:rsidR="00B425DC" w:rsidRDefault="00F938A9">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成年人参团必须由家属陪同。</w:t>
      </w:r>
    </w:p>
    <w:p w:rsidR="00B425DC" w:rsidRDefault="00F938A9">
      <w:pPr>
        <w:numPr>
          <w:ilvl w:val="0"/>
          <w:numId w:val="3"/>
        </w:numPr>
        <w:snapToGrid w:val="0"/>
        <w:spacing w:line="400" w:lineRule="exact"/>
        <w:rPr>
          <w:rFonts w:ascii="微软雅黑" w:eastAsia="微软雅黑" w:hAnsi="微软雅黑" w:cs="微软雅黑"/>
          <w:color w:val="000000"/>
          <w:szCs w:val="21"/>
          <w:lang/>
        </w:rPr>
      </w:pPr>
      <w:r>
        <w:rPr>
          <w:rFonts w:ascii="微软雅黑" w:eastAsia="微软雅黑" w:hAnsi="微软雅黑" w:cs="微软雅黑" w:hint="eastAsia"/>
          <w:color w:val="000000"/>
          <w:szCs w:val="21"/>
          <w:lang/>
        </w:rPr>
        <w:t>因以色列接待情况所限，</w:t>
      </w:r>
      <w:r>
        <w:rPr>
          <w:rFonts w:ascii="微软雅黑" w:eastAsia="微软雅黑" w:hAnsi="微软雅黑" w:cs="微软雅黑" w:hint="eastAsia"/>
          <w:color w:val="000000"/>
          <w:szCs w:val="21"/>
          <w:lang/>
        </w:rPr>
        <w:t>6</w:t>
      </w:r>
      <w:r>
        <w:rPr>
          <w:rFonts w:ascii="微软雅黑" w:eastAsia="微软雅黑" w:hAnsi="微软雅黑" w:cs="微软雅黑" w:hint="eastAsia"/>
          <w:color w:val="000000"/>
          <w:szCs w:val="21"/>
          <w:lang/>
        </w:rPr>
        <w:t>岁以下小孩不占床为成人价格</w:t>
      </w:r>
      <w:r>
        <w:rPr>
          <w:rFonts w:ascii="微软雅黑" w:eastAsia="微软雅黑" w:hAnsi="微软雅黑" w:cs="微软雅黑" w:hint="eastAsia"/>
          <w:color w:val="000000"/>
          <w:szCs w:val="21"/>
          <w:lang/>
        </w:rPr>
        <w:t>9</w:t>
      </w:r>
      <w:r>
        <w:rPr>
          <w:rFonts w:ascii="微软雅黑" w:eastAsia="微软雅黑" w:hAnsi="微软雅黑" w:cs="微软雅黑" w:hint="eastAsia"/>
          <w:color w:val="000000"/>
          <w:szCs w:val="21"/>
          <w:lang/>
        </w:rPr>
        <w:t>折，</w:t>
      </w:r>
      <w:r>
        <w:rPr>
          <w:rFonts w:ascii="微软雅黑" w:eastAsia="微软雅黑" w:hAnsi="微软雅黑" w:cs="微软雅黑" w:hint="eastAsia"/>
          <w:color w:val="000000"/>
          <w:szCs w:val="21"/>
          <w:lang/>
        </w:rPr>
        <w:t>6</w:t>
      </w:r>
      <w:r>
        <w:rPr>
          <w:rFonts w:ascii="微软雅黑" w:eastAsia="微软雅黑" w:hAnsi="微软雅黑" w:cs="微软雅黑" w:hint="eastAsia"/>
          <w:color w:val="000000"/>
          <w:szCs w:val="21"/>
          <w:lang/>
        </w:rPr>
        <w:t>岁以上一律</w:t>
      </w:r>
      <w:r>
        <w:rPr>
          <w:rFonts w:ascii="微软雅黑" w:eastAsia="微软雅黑" w:hAnsi="微软雅黑" w:cs="微软雅黑" w:hint="eastAsia"/>
          <w:color w:val="000000"/>
          <w:szCs w:val="21"/>
          <w:lang/>
        </w:rPr>
        <w:t>按成人标准收费。</w:t>
      </w:r>
    </w:p>
    <w:p w:rsidR="00B425DC" w:rsidRDefault="00B425DC">
      <w:pPr>
        <w:spacing w:line="400" w:lineRule="exact"/>
        <w:rPr>
          <w:rFonts w:ascii="微软雅黑" w:eastAsia="微软雅黑" w:hAnsi="微软雅黑"/>
          <w:b/>
        </w:rPr>
      </w:pPr>
    </w:p>
    <w:p w:rsidR="00B425DC" w:rsidRPr="00264DBA" w:rsidRDefault="00264DBA">
      <w:pPr>
        <w:spacing w:line="480" w:lineRule="exact"/>
        <w:rPr>
          <w:rFonts w:ascii="微软雅黑" w:eastAsia="微软雅黑" w:hAnsi="微软雅黑"/>
          <w:b/>
          <w:szCs w:val="21"/>
        </w:rPr>
      </w:pPr>
      <w:r w:rsidRPr="00264DBA">
        <w:rPr>
          <w:rFonts w:ascii="微软雅黑" w:eastAsia="微软雅黑" w:hAnsi="微软雅黑" w:hint="eastAsia"/>
          <w:b/>
          <w:szCs w:val="21"/>
        </w:rPr>
        <w:lastRenderedPageBreak/>
        <w:t>购物安排：</w:t>
      </w:r>
    </w:p>
    <w:tbl>
      <w:tblPr>
        <w:tblpPr w:leftFromText="180" w:rightFromText="180" w:vertAnchor="text" w:horzAnchor="page" w:tblpX="1118"/>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0"/>
        <w:gridCol w:w="2880"/>
        <w:gridCol w:w="3960"/>
      </w:tblGrid>
      <w:tr w:rsidR="00B425DC">
        <w:trPr>
          <w:trHeight w:val="137"/>
        </w:trPr>
        <w:tc>
          <w:tcPr>
            <w:tcW w:w="324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城市名称</w:t>
            </w:r>
          </w:p>
        </w:tc>
        <w:tc>
          <w:tcPr>
            <w:tcW w:w="288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旅游合同购物补充协议</w:t>
            </w:r>
          </w:p>
        </w:tc>
        <w:tc>
          <w:tcPr>
            <w:tcW w:w="396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停留时间</w:t>
            </w:r>
          </w:p>
        </w:tc>
      </w:tr>
      <w:tr w:rsidR="00B425DC">
        <w:trPr>
          <w:trHeight w:val="222"/>
        </w:trPr>
        <w:tc>
          <w:tcPr>
            <w:tcW w:w="3240" w:type="dxa"/>
            <w:vMerge w:val="restart"/>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以色列</w:t>
            </w:r>
            <w:r>
              <w:rPr>
                <w:rFonts w:ascii="微软雅黑" w:eastAsia="微软雅黑" w:hAnsi="微软雅黑" w:hint="eastAsia"/>
              </w:rPr>
              <w:t>-</w:t>
            </w:r>
            <w:r>
              <w:rPr>
                <w:rFonts w:ascii="微软雅黑" w:eastAsia="微软雅黑" w:hAnsi="微软雅黑" w:hint="eastAsia"/>
              </w:rPr>
              <w:t>死海</w:t>
            </w:r>
          </w:p>
        </w:tc>
        <w:tc>
          <w:tcPr>
            <w:tcW w:w="2880" w:type="dxa"/>
          </w:tcPr>
          <w:p w:rsidR="00B425DC" w:rsidRDefault="00F938A9">
            <w:pPr>
              <w:widowControl/>
              <w:spacing w:line="480" w:lineRule="exact"/>
              <w:rPr>
                <w:rFonts w:ascii="微软雅黑" w:eastAsia="微软雅黑" w:hAnsi="微软雅黑"/>
              </w:rPr>
            </w:pPr>
            <w:r>
              <w:rPr>
                <w:rFonts w:ascii="微软雅黑" w:eastAsia="微软雅黑" w:hAnsi="微软雅黑" w:hint="eastAsia"/>
              </w:rPr>
              <w:t>1</w:t>
            </w:r>
            <w:r>
              <w:rPr>
                <w:rFonts w:ascii="微软雅黑" w:eastAsia="微软雅黑" w:hAnsi="微软雅黑" w:hint="eastAsia"/>
              </w:rPr>
              <w:t>、死海护肤中心</w:t>
            </w:r>
            <w:r>
              <w:rPr>
                <w:rFonts w:ascii="微软雅黑" w:eastAsia="微软雅黑" w:hAnsi="微软雅黑" w:hint="eastAsia"/>
              </w:rPr>
              <w:t xml:space="preserve">   </w:t>
            </w:r>
          </w:p>
        </w:tc>
        <w:tc>
          <w:tcPr>
            <w:tcW w:w="396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约</w:t>
            </w:r>
            <w:r>
              <w:rPr>
                <w:rFonts w:ascii="微软雅黑" w:eastAsia="微软雅黑" w:hAnsi="微软雅黑" w:hint="eastAsia"/>
              </w:rPr>
              <w:t>45</w:t>
            </w:r>
            <w:r>
              <w:rPr>
                <w:rFonts w:ascii="微软雅黑" w:eastAsia="微软雅黑" w:hAnsi="微软雅黑" w:hint="eastAsia"/>
              </w:rPr>
              <w:t>分钟</w:t>
            </w:r>
          </w:p>
        </w:tc>
      </w:tr>
      <w:tr w:rsidR="00B425DC">
        <w:trPr>
          <w:gridAfter w:val="2"/>
          <w:wAfter w:w="6840" w:type="dxa"/>
          <w:trHeight w:val="480"/>
        </w:trPr>
        <w:tc>
          <w:tcPr>
            <w:tcW w:w="3240" w:type="dxa"/>
            <w:vMerge/>
          </w:tcPr>
          <w:p w:rsidR="00B425DC" w:rsidRDefault="00B425DC">
            <w:pPr>
              <w:spacing w:line="480" w:lineRule="exact"/>
              <w:jc w:val="center"/>
              <w:rPr>
                <w:rFonts w:ascii="微软雅黑" w:eastAsia="微软雅黑" w:hAnsi="微软雅黑"/>
              </w:rPr>
            </w:pPr>
          </w:p>
        </w:tc>
      </w:tr>
      <w:tr w:rsidR="00B425DC">
        <w:trPr>
          <w:trHeight w:val="222"/>
        </w:trPr>
        <w:tc>
          <w:tcPr>
            <w:tcW w:w="324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以色列</w:t>
            </w:r>
            <w:r>
              <w:rPr>
                <w:rFonts w:ascii="微软雅黑" w:eastAsia="微软雅黑" w:hAnsi="微软雅黑" w:hint="eastAsia"/>
              </w:rPr>
              <w:t>-</w:t>
            </w:r>
            <w:r>
              <w:rPr>
                <w:rFonts w:ascii="微软雅黑" w:eastAsia="微软雅黑" w:hAnsi="微软雅黑" w:hint="eastAsia"/>
              </w:rPr>
              <w:t>特拉维夫</w:t>
            </w:r>
          </w:p>
        </w:tc>
        <w:tc>
          <w:tcPr>
            <w:tcW w:w="2880" w:type="dxa"/>
          </w:tcPr>
          <w:p w:rsidR="00B425DC" w:rsidRDefault="00F938A9">
            <w:pPr>
              <w:widowControl/>
              <w:spacing w:line="480" w:lineRule="exact"/>
              <w:rPr>
                <w:rFonts w:ascii="微软雅黑" w:eastAsia="微软雅黑" w:hAnsi="微软雅黑"/>
              </w:rPr>
            </w:pPr>
            <w:r>
              <w:rPr>
                <w:rFonts w:ascii="微软雅黑" w:eastAsia="微软雅黑" w:hAnsi="微软雅黑" w:hint="eastAsia"/>
              </w:rPr>
              <w:t>2</w:t>
            </w:r>
            <w:r>
              <w:rPr>
                <w:rFonts w:ascii="微软雅黑" w:eastAsia="微软雅黑" w:hAnsi="微软雅黑" w:hint="eastAsia"/>
              </w:rPr>
              <w:t>、钻石中心</w:t>
            </w:r>
          </w:p>
        </w:tc>
        <w:tc>
          <w:tcPr>
            <w:tcW w:w="3960" w:type="dxa"/>
          </w:tcPr>
          <w:p w:rsidR="00B425DC" w:rsidRDefault="00F938A9">
            <w:pPr>
              <w:spacing w:line="480" w:lineRule="exact"/>
              <w:jc w:val="center"/>
              <w:rPr>
                <w:rFonts w:ascii="微软雅黑" w:eastAsia="微软雅黑" w:hAnsi="微软雅黑"/>
              </w:rPr>
            </w:pPr>
            <w:r>
              <w:rPr>
                <w:rFonts w:ascii="微软雅黑" w:eastAsia="微软雅黑" w:hAnsi="微软雅黑" w:hint="eastAsia"/>
              </w:rPr>
              <w:t>约</w:t>
            </w:r>
            <w:r>
              <w:rPr>
                <w:rFonts w:ascii="微软雅黑" w:eastAsia="微软雅黑" w:hAnsi="微软雅黑" w:hint="eastAsia"/>
              </w:rPr>
              <w:t>45</w:t>
            </w:r>
            <w:r>
              <w:rPr>
                <w:rFonts w:ascii="微软雅黑" w:eastAsia="微软雅黑" w:hAnsi="微软雅黑" w:hint="eastAsia"/>
              </w:rPr>
              <w:t>分钟</w:t>
            </w:r>
          </w:p>
        </w:tc>
      </w:tr>
    </w:tbl>
    <w:p w:rsidR="00B425DC" w:rsidRDefault="00B425DC">
      <w:pPr>
        <w:rPr>
          <w:rFonts w:ascii="微软雅黑" w:eastAsia="微软雅黑" w:hAnsi="微软雅黑" w:cs="微软雅黑"/>
          <w:b/>
          <w:color w:val="0000FF"/>
          <w:sz w:val="18"/>
          <w:szCs w:val="18"/>
        </w:rPr>
      </w:pPr>
    </w:p>
    <w:p w:rsidR="00B425DC" w:rsidRDefault="00F938A9">
      <w:pPr>
        <w:ind w:firstLineChars="1445" w:firstLine="4624"/>
        <w:rPr>
          <w:rFonts w:ascii="微软雅黑" w:eastAsia="微软雅黑" w:hAnsi="微软雅黑" w:cs="微软雅黑"/>
          <w:bCs/>
          <w:color w:val="FF0000"/>
          <w:szCs w:val="21"/>
        </w:rPr>
      </w:pPr>
      <w:r>
        <w:rPr>
          <w:rFonts w:ascii="微软雅黑" w:eastAsia="微软雅黑" w:hAnsi="微软雅黑" w:cs="微软雅黑" w:hint="eastAsia"/>
          <w:b/>
          <w:bCs/>
          <w:sz w:val="32"/>
          <w:szCs w:val="32"/>
        </w:rPr>
        <w:t>以色列旅游须知</w:t>
      </w:r>
    </w:p>
    <w:tbl>
      <w:tblPr>
        <w:tblW w:w="11088"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tblPr>
      <w:tblGrid>
        <w:gridCol w:w="1368"/>
        <w:gridCol w:w="9720"/>
      </w:tblGrid>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szCs w:val="21"/>
              </w:rPr>
            </w:pPr>
            <w:r>
              <w:rPr>
                <w:rFonts w:ascii="微软雅黑" w:eastAsia="微软雅黑" w:hAnsi="微软雅黑" w:cs="微软雅黑" w:hint="eastAsia"/>
                <w:b/>
                <w:szCs w:val="21"/>
              </w:rPr>
              <w:t>出行小知识</w:t>
            </w:r>
          </w:p>
        </w:tc>
        <w:tc>
          <w:tcPr>
            <w:tcW w:w="9720" w:type="dxa"/>
          </w:tcPr>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w:t>
            </w:r>
          </w:p>
          <w:p w:rsidR="00B425DC" w:rsidRDefault="00F938A9">
            <w:pPr>
              <w:widowControl/>
              <w:numPr>
                <w:ilvl w:val="0"/>
                <w:numId w:val="4"/>
              </w:numPr>
              <w:rPr>
                <w:rFonts w:ascii="微软雅黑" w:eastAsia="微软雅黑" w:hAnsi="微软雅黑" w:cs="微软雅黑"/>
                <w:szCs w:val="21"/>
              </w:rPr>
            </w:pPr>
            <w:r>
              <w:rPr>
                <w:rFonts w:ascii="微软雅黑" w:eastAsia="微软雅黑" w:hAnsi="微软雅黑" w:cs="微软雅黑" w:hint="eastAsia"/>
                <w:szCs w:val="21"/>
              </w:rPr>
              <w:t>时差：以色列和中国时差</w:t>
            </w:r>
            <w:r>
              <w:rPr>
                <w:rFonts w:ascii="微软雅黑" w:eastAsia="微软雅黑" w:hAnsi="微软雅黑" w:cs="微软雅黑" w:hint="eastAsia"/>
                <w:szCs w:val="21"/>
              </w:rPr>
              <w:t>6</w:t>
            </w:r>
            <w:r>
              <w:rPr>
                <w:rFonts w:ascii="微软雅黑" w:eastAsia="微软雅黑" w:hAnsi="微软雅黑" w:cs="微软雅黑" w:hint="eastAsia"/>
                <w:szCs w:val="21"/>
              </w:rPr>
              <w:t>小时，夏时令</w:t>
            </w:r>
            <w:r>
              <w:rPr>
                <w:rFonts w:ascii="微软雅黑" w:eastAsia="微软雅黑" w:hAnsi="微软雅黑" w:cs="微软雅黑" w:hint="eastAsia"/>
                <w:szCs w:val="21"/>
              </w:rPr>
              <w:t>5</w:t>
            </w:r>
            <w:r>
              <w:rPr>
                <w:rFonts w:ascii="微软雅黑" w:eastAsia="微软雅黑" w:hAnsi="微软雅黑" w:cs="微软雅黑" w:hint="eastAsia"/>
                <w:szCs w:val="21"/>
              </w:rPr>
              <w:t>个小时；</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、语言：以色列官方语言是希伯来语，英语也是通用语言；此外，以色列有相当多的阿拉伯裔，因此也可以说阿拉伯语。</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、货币及汇率：</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以色列的货币是十进制，以谢克尔（</w:t>
            </w:r>
            <w:r>
              <w:rPr>
                <w:rFonts w:ascii="微软雅黑" w:eastAsia="微软雅黑" w:hAnsi="微软雅黑" w:cs="微软雅黑" w:hint="eastAsia"/>
                <w:szCs w:val="21"/>
              </w:rPr>
              <w:t>NIS</w:t>
            </w:r>
            <w:r>
              <w:rPr>
                <w:rFonts w:ascii="微软雅黑" w:eastAsia="微软雅黑" w:hAnsi="微软雅黑" w:cs="微软雅黑" w:hint="eastAsia"/>
                <w:szCs w:val="21"/>
              </w:rPr>
              <w:t>）为基本单位。特拉维夫国际机场都有兑换外币的服务，兑换外币或旅行支票可在大部分银行及规模较大的酒店办妥。谢克尔纸币面额为</w:t>
            </w:r>
            <w:r>
              <w:rPr>
                <w:rFonts w:ascii="微软雅黑" w:eastAsia="微软雅黑" w:hAnsi="微软雅黑" w:cs="微软雅黑" w:hint="eastAsia"/>
                <w:szCs w:val="21"/>
              </w:rPr>
              <w:t>20</w:t>
            </w:r>
            <w:r>
              <w:rPr>
                <w:rFonts w:ascii="微软雅黑" w:eastAsia="微软雅黑" w:hAnsi="微软雅黑" w:cs="微软雅黑" w:hint="eastAsia"/>
                <w:szCs w:val="21"/>
              </w:rPr>
              <w:t>、</w:t>
            </w:r>
            <w:r>
              <w:rPr>
                <w:rFonts w:ascii="微软雅黑" w:eastAsia="微软雅黑" w:hAnsi="微软雅黑" w:cs="微软雅黑" w:hint="eastAsia"/>
                <w:szCs w:val="21"/>
              </w:rPr>
              <w:t>50</w:t>
            </w:r>
            <w:r>
              <w:rPr>
                <w:rFonts w:ascii="微软雅黑" w:eastAsia="微软雅黑" w:hAnsi="微软雅黑" w:cs="微软雅黑" w:hint="eastAsia"/>
                <w:szCs w:val="21"/>
              </w:rPr>
              <w:t>、</w:t>
            </w:r>
            <w:r>
              <w:rPr>
                <w:rFonts w:ascii="微软雅黑" w:eastAsia="微软雅黑" w:hAnsi="微软雅黑" w:cs="微软雅黑" w:hint="eastAsia"/>
                <w:szCs w:val="21"/>
              </w:rPr>
              <w:t>100</w:t>
            </w:r>
            <w:r>
              <w:rPr>
                <w:rFonts w:ascii="微软雅黑" w:eastAsia="微软雅黑" w:hAnsi="微软雅黑" w:cs="微软雅黑" w:hint="eastAsia"/>
                <w:szCs w:val="21"/>
              </w:rPr>
              <w:t>和</w:t>
            </w:r>
            <w:r>
              <w:rPr>
                <w:rFonts w:ascii="微软雅黑" w:eastAsia="微软雅黑" w:hAnsi="微软雅黑" w:cs="微软雅黑" w:hint="eastAsia"/>
                <w:szCs w:val="21"/>
              </w:rPr>
              <w:t>200</w:t>
            </w: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谢克尔可兑换</w:t>
            </w:r>
            <w:r>
              <w:rPr>
                <w:rFonts w:ascii="微软雅黑" w:eastAsia="微软雅黑" w:hAnsi="微软雅黑" w:cs="微软雅黑" w:hint="eastAsia"/>
                <w:szCs w:val="21"/>
              </w:rPr>
              <w:t>100</w:t>
            </w:r>
            <w:r>
              <w:rPr>
                <w:rFonts w:ascii="微软雅黑" w:eastAsia="微软雅黑" w:hAnsi="微软雅黑" w:cs="微软雅黑" w:hint="eastAsia"/>
                <w:szCs w:val="21"/>
              </w:rPr>
              <w:t>阿高洛。硬币面额为</w:t>
            </w: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10</w:t>
            </w:r>
            <w:r>
              <w:rPr>
                <w:rFonts w:ascii="微软雅黑" w:eastAsia="微软雅黑" w:hAnsi="微软雅黑" w:cs="微软雅黑" w:hint="eastAsia"/>
                <w:szCs w:val="21"/>
              </w:rPr>
              <w:t>、</w:t>
            </w:r>
            <w:r>
              <w:rPr>
                <w:rFonts w:ascii="微软雅黑" w:eastAsia="微软雅黑" w:hAnsi="微软雅黑" w:cs="微软雅黑" w:hint="eastAsia"/>
                <w:szCs w:val="21"/>
              </w:rPr>
              <w:t>50</w:t>
            </w:r>
            <w:r>
              <w:rPr>
                <w:rFonts w:ascii="微软雅黑" w:eastAsia="微软雅黑" w:hAnsi="微软雅黑" w:cs="微软雅黑" w:hint="eastAsia"/>
                <w:szCs w:val="21"/>
              </w:rPr>
              <w:t>阿高洛和</w:t>
            </w:r>
            <w:r>
              <w:rPr>
                <w:rFonts w:ascii="微软雅黑" w:eastAsia="微软雅黑" w:hAnsi="微软雅黑" w:cs="微软雅黑" w:hint="eastAsia"/>
                <w:szCs w:val="21"/>
              </w:rPr>
              <w:t>1</w:t>
            </w:r>
            <w:r>
              <w:rPr>
                <w:rFonts w:ascii="微软雅黑" w:eastAsia="微软雅黑" w:hAnsi="微软雅黑" w:cs="微软雅黑" w:hint="eastAsia"/>
                <w:szCs w:val="21"/>
              </w:rPr>
              <w:t>谢克尔。</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美元和谢克尔的汇率约为</w:t>
            </w: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3.7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人民币和谢克尔的汇率约为</w:t>
            </w:r>
            <w:r>
              <w:rPr>
                <w:rFonts w:ascii="微软雅黑" w:eastAsia="微软雅黑" w:hAnsi="微软雅黑" w:cs="微软雅黑" w:hint="eastAsia"/>
                <w:szCs w:val="21"/>
              </w:rPr>
              <w:t>1.8</w:t>
            </w: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（汇率会经常变化，仅供参考）。</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目前国内银行无法直接兑换谢克尔，须携带美金到当地兑换。在当地国际机场都有兑换外币的服务，也可在境内部分银行或规模较大的酒店办理。银行营业时间为周日至周五，每天早上</w:t>
            </w:r>
            <w:r>
              <w:rPr>
                <w:rFonts w:ascii="微软雅黑" w:eastAsia="微软雅黑" w:hAnsi="微软雅黑" w:cs="微软雅黑" w:hint="eastAsia"/>
                <w:szCs w:val="21"/>
              </w:rPr>
              <w:t>8</w:t>
            </w:r>
            <w:r>
              <w:rPr>
                <w:rFonts w:ascii="微软雅黑" w:eastAsia="微软雅黑" w:hAnsi="微软雅黑" w:cs="微软雅黑" w:hint="eastAsia"/>
                <w:szCs w:val="21"/>
              </w:rPr>
              <w:t>：</w:t>
            </w:r>
            <w:r>
              <w:rPr>
                <w:rFonts w:ascii="微软雅黑" w:eastAsia="微软雅黑" w:hAnsi="微软雅黑" w:cs="微软雅黑" w:hint="eastAsia"/>
                <w:szCs w:val="21"/>
              </w:rPr>
              <w:t>15</w:t>
            </w:r>
            <w:r>
              <w:rPr>
                <w:rFonts w:ascii="微软雅黑" w:eastAsia="微软雅黑" w:hAnsi="微软雅黑" w:cs="微软雅黑" w:hint="eastAsia"/>
                <w:szCs w:val="21"/>
              </w:rPr>
              <w:t>左右开始营业；下午的营业时间各不相同。所有银行周五下午、周六和大部分犹太节日期间不营业。您可以通过主要市镇的注册店前换钞机兑换货币；此外，周日进行的兑换，其汇率按照前一周周五汇率计算。</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、酒店住宿：</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酒店的入住时间一般都为下午</w:t>
            </w:r>
            <w:r>
              <w:rPr>
                <w:rFonts w:ascii="微软雅黑" w:eastAsia="微软雅黑" w:hAnsi="微软雅黑" w:cs="微软雅黑" w:hint="eastAsia"/>
                <w:szCs w:val="21"/>
              </w:rPr>
              <w:t>15</w:t>
            </w:r>
            <w:r>
              <w:rPr>
                <w:rFonts w:ascii="微软雅黑" w:eastAsia="微软雅黑" w:hAnsi="微软雅黑" w:cs="微软雅黑" w:hint="eastAsia"/>
                <w:szCs w:val="21"/>
              </w:rPr>
              <w:t>：</w:t>
            </w:r>
            <w:r>
              <w:rPr>
                <w:rFonts w:ascii="微软雅黑" w:eastAsia="微软雅黑" w:hAnsi="微软雅黑" w:cs="微软雅黑" w:hint="eastAsia"/>
                <w:szCs w:val="21"/>
              </w:rPr>
              <w:t>00</w:t>
            </w:r>
            <w:r>
              <w:rPr>
                <w:rFonts w:ascii="微软雅黑" w:eastAsia="微软雅黑" w:hAnsi="微软雅黑" w:cs="微软雅黑" w:hint="eastAsia"/>
                <w:szCs w:val="21"/>
              </w:rPr>
              <w:t>，退房时间为中午</w:t>
            </w:r>
            <w:r>
              <w:rPr>
                <w:rFonts w:ascii="微软雅黑" w:eastAsia="微软雅黑" w:hAnsi="微软雅黑" w:cs="微软雅黑" w:hint="eastAsia"/>
                <w:szCs w:val="21"/>
              </w:rPr>
              <w:t>12</w:t>
            </w:r>
            <w:r>
              <w:rPr>
                <w:rFonts w:ascii="微软雅黑" w:eastAsia="微软雅黑" w:hAnsi="微软雅黑" w:cs="微软雅黑" w:hint="eastAsia"/>
                <w:szCs w:val="21"/>
              </w:rPr>
              <w:t>：</w:t>
            </w:r>
            <w:r>
              <w:rPr>
                <w:rFonts w:ascii="微软雅黑" w:eastAsia="微软雅黑" w:hAnsi="微软雅黑" w:cs="微软雅黑" w:hint="eastAsia"/>
                <w:szCs w:val="21"/>
              </w:rPr>
              <w:t>00</w:t>
            </w:r>
            <w:r>
              <w:rPr>
                <w:rFonts w:ascii="微软雅黑" w:eastAsia="微软雅黑" w:hAnsi="微软雅黑" w:cs="微软雅黑" w:hint="eastAsia"/>
                <w:szCs w:val="21"/>
              </w:rPr>
              <w:t>以前，超时需要加收费用。</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）酒店提供免费和收费电视，观看收费闭路</w:t>
            </w:r>
            <w:r>
              <w:rPr>
                <w:rFonts w:ascii="微软雅黑" w:eastAsia="微软雅黑" w:hAnsi="微软雅黑" w:cs="微软雅黑" w:hint="eastAsia"/>
                <w:szCs w:val="21"/>
              </w:rPr>
              <w:t>电视前先请查阅费用说明再做决定。</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lastRenderedPageBreak/>
              <w:t>3</w:t>
            </w:r>
            <w:r>
              <w:rPr>
                <w:rFonts w:ascii="微软雅黑" w:eastAsia="微软雅黑" w:hAnsi="微软雅黑" w:cs="微软雅黑" w:hint="eastAsia"/>
                <w:szCs w:val="21"/>
              </w:rPr>
              <w:t>）酒店客房内的电话拨打外线均需收费，此费用比较昂贵，建议在当地购买电话卡使用。</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）请注意保护酒店内的设备设施，酒店一般对设备设施损坏赔偿比较昂贵。</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）酒店房间内不可以吸烟，如有需求请在入住前要求吸烟房。非法吸烟所造成的损失将由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吸烟人全部承担。</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）酒店冷水是可以直接饮用，但是热水管的水都是不可直接饮用的，酒店房间内一般不提供热水壶，有需要的客人请自备。</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）当地的酒店星级标准略低于中国水平。</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）酒店上网：</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以色列部分酒店可以上网，</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有的支付费用后可使用酒店的上网电脑；有些酒店在房间内也可上网，但需至前台开通房间内的上网服务。具体情况各个酒店各不相同，请咨询酒店前台或当地导游。</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、关于服务费：</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以色列服务费给予颇为标准，目前一般服务费水平为</w:t>
            </w:r>
            <w:r>
              <w:rPr>
                <w:rFonts w:ascii="微软雅黑" w:eastAsia="微软雅黑" w:hAnsi="微软雅黑" w:cs="微软雅黑" w:hint="eastAsia"/>
                <w:szCs w:val="21"/>
              </w:rPr>
              <w:t>10%</w:t>
            </w:r>
            <w:r>
              <w:rPr>
                <w:rFonts w:ascii="微软雅黑" w:eastAsia="微软雅黑" w:hAnsi="微软雅黑" w:cs="微软雅黑" w:hint="eastAsia"/>
                <w:szCs w:val="21"/>
              </w:rPr>
              <w:t>。饭店帐单上可能会列有服务费。帐单中若没有包含服务费，则需给予服务费，再高级场所，合适的服务费为</w:t>
            </w:r>
            <w:r>
              <w:rPr>
                <w:rFonts w:ascii="微软雅黑" w:eastAsia="微软雅黑" w:hAnsi="微软雅黑" w:cs="微软雅黑" w:hint="eastAsia"/>
                <w:szCs w:val="21"/>
              </w:rPr>
              <w:t>12</w:t>
            </w:r>
            <w:r>
              <w:rPr>
                <w:rFonts w:ascii="微软雅黑" w:eastAsia="微软雅黑" w:hAnsi="微软雅黑" w:cs="微软雅黑" w:hint="eastAsia"/>
                <w:szCs w:val="21"/>
              </w:rPr>
              <w:t>－</w:t>
            </w:r>
            <w:r>
              <w:rPr>
                <w:rFonts w:ascii="微软雅黑" w:eastAsia="微软雅黑" w:hAnsi="微软雅黑" w:cs="微软雅黑" w:hint="eastAsia"/>
                <w:szCs w:val="21"/>
              </w:rPr>
              <w:t>15%</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、出租车：</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按照法律，以色列出租车所有当地行程必须以里程计费，合法出租车为白色汽车，车顶标有出租车（</w:t>
            </w:r>
            <w:r>
              <w:rPr>
                <w:rFonts w:ascii="微软雅黑" w:eastAsia="微软雅黑" w:hAnsi="微软雅黑" w:cs="微软雅黑" w:hint="eastAsia"/>
                <w:szCs w:val="21"/>
              </w:rPr>
              <w:t>TAXI</w:t>
            </w:r>
            <w:r>
              <w:rPr>
                <w:rFonts w:ascii="微软雅黑" w:eastAsia="微软雅黑" w:hAnsi="微软雅黑" w:cs="微软雅黑" w:hint="eastAsia"/>
                <w:szCs w:val="21"/>
              </w:rPr>
              <w:t>）标志，标志旁注有登记号。乘客下车前有</w:t>
            </w:r>
            <w:r>
              <w:rPr>
                <w:rFonts w:ascii="微软雅黑" w:eastAsia="微软雅黑" w:hAnsi="微软雅黑" w:cs="微软雅黑" w:hint="eastAsia"/>
                <w:szCs w:val="21"/>
              </w:rPr>
              <w:t>权获得记录里程的发票。里程费用按照三个不同收费标准计费；一般车费加上电话订车费，一般车费，和一般车费加上周六、节假日、夜间（晚</w:t>
            </w:r>
            <w:r>
              <w:rPr>
                <w:rFonts w:ascii="微软雅黑" w:eastAsia="微软雅黑" w:hAnsi="微软雅黑" w:cs="微软雅黑" w:hint="eastAsia"/>
                <w:szCs w:val="21"/>
              </w:rPr>
              <w:t>9</w:t>
            </w:r>
            <w:r>
              <w:rPr>
                <w:rFonts w:ascii="微软雅黑" w:eastAsia="微软雅黑" w:hAnsi="微软雅黑" w:cs="微软雅黑" w:hint="eastAsia"/>
                <w:szCs w:val="21"/>
              </w:rPr>
              <w:t>：</w:t>
            </w:r>
            <w:r>
              <w:rPr>
                <w:rFonts w:ascii="微软雅黑" w:eastAsia="微软雅黑" w:hAnsi="微软雅黑" w:cs="微软雅黑" w:hint="eastAsia"/>
                <w:szCs w:val="21"/>
              </w:rPr>
              <w:t>00</w:t>
            </w:r>
            <w:r>
              <w:rPr>
                <w:rFonts w:ascii="微软雅黑" w:eastAsia="微软雅黑" w:hAnsi="微软雅黑" w:cs="微软雅黑" w:hint="eastAsia"/>
                <w:szCs w:val="21"/>
              </w:rPr>
              <w:t>至次日凌晨</w:t>
            </w: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30</w:t>
            </w:r>
            <w:r>
              <w:rPr>
                <w:rFonts w:ascii="微软雅黑" w:eastAsia="微软雅黑" w:hAnsi="微软雅黑" w:cs="微软雅黑" w:hint="eastAsia"/>
                <w:szCs w:val="21"/>
              </w:rPr>
              <w:t>）额外费用。行李也需另行付费。城际间费用以官方规定价格表计费，乘客要求时，司机必须出示该价格表。以色列没有给司机小费的习惯。</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、气候和衣着：</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以色列各地气候差异较大，总体上终年阳光充足，</w:t>
            </w:r>
            <w:r>
              <w:rPr>
                <w:rFonts w:ascii="微软雅黑" w:eastAsia="微软雅黑" w:hAnsi="微软雅黑" w:cs="微软雅黑" w:hint="eastAsia"/>
                <w:szCs w:val="21"/>
              </w:rPr>
              <w:t>4</w:t>
            </w:r>
            <w:r>
              <w:rPr>
                <w:rFonts w:ascii="微软雅黑" w:eastAsia="微软雅黑" w:hAnsi="微软雅黑" w:cs="微软雅黑" w:hint="eastAsia"/>
                <w:szCs w:val="21"/>
              </w:rPr>
              <w:t>月</w:t>
            </w:r>
            <w:r>
              <w:rPr>
                <w:rFonts w:ascii="微软雅黑" w:eastAsia="微软雅黑" w:hAnsi="微软雅黑" w:cs="微软雅黑" w:hint="eastAsia"/>
                <w:szCs w:val="21"/>
              </w:rPr>
              <w:t>~10</w:t>
            </w:r>
            <w:r>
              <w:rPr>
                <w:rFonts w:ascii="微软雅黑" w:eastAsia="微软雅黑" w:hAnsi="微软雅黑" w:cs="微软雅黑" w:hint="eastAsia"/>
                <w:szCs w:val="21"/>
              </w:rPr>
              <w:t>月炎热干燥，</w:t>
            </w:r>
            <w:r>
              <w:rPr>
                <w:rFonts w:ascii="微软雅黑" w:eastAsia="微软雅黑" w:hAnsi="微软雅黑" w:cs="微软雅黑" w:hint="eastAsia"/>
                <w:szCs w:val="21"/>
              </w:rPr>
              <w:t>11</w:t>
            </w:r>
            <w:r>
              <w:rPr>
                <w:rFonts w:ascii="微软雅黑" w:eastAsia="微软雅黑" w:hAnsi="微软雅黑" w:cs="微软雅黑" w:hint="eastAsia"/>
                <w:szCs w:val="21"/>
              </w:rPr>
              <w:t>月</w:t>
            </w:r>
            <w:r>
              <w:rPr>
                <w:rFonts w:ascii="微软雅黑" w:eastAsia="微软雅黑" w:hAnsi="微软雅黑" w:cs="微软雅黑" w:hint="eastAsia"/>
                <w:szCs w:val="21"/>
              </w:rPr>
              <w:t>~3</w:t>
            </w:r>
            <w:r>
              <w:rPr>
                <w:rFonts w:ascii="微软雅黑" w:eastAsia="微软雅黑" w:hAnsi="微软雅黑" w:cs="微软雅黑" w:hint="eastAsia"/>
                <w:szCs w:val="21"/>
              </w:rPr>
              <w:t>月温和湿润。地中海沿岸平原呈地中海式气候；山区温差较大；而埃拉特和死海地区气候炎热干燥，日照时间长，很少下雨。大部分地区夏季气温</w:t>
            </w:r>
            <w:r>
              <w:rPr>
                <w:rFonts w:ascii="微软雅黑" w:eastAsia="微软雅黑" w:hAnsi="微软雅黑" w:cs="微软雅黑" w:hint="eastAsia"/>
                <w:szCs w:val="21"/>
              </w:rPr>
              <w:t>20~3</w:t>
            </w:r>
            <w:r>
              <w:rPr>
                <w:rFonts w:ascii="微软雅黑" w:eastAsia="微软雅黑" w:hAnsi="微软雅黑" w:cs="微软雅黑" w:hint="eastAsia"/>
                <w:szCs w:val="21"/>
              </w:rPr>
              <w:t>2</w:t>
            </w:r>
            <w:r>
              <w:rPr>
                <w:rFonts w:ascii="微软雅黑" w:eastAsia="微软雅黑" w:hAnsi="微软雅黑" w:cs="微软雅黑" w:hint="eastAsia"/>
                <w:szCs w:val="21"/>
              </w:rPr>
              <w:t>摄氏度，冬季</w:t>
            </w:r>
            <w:r>
              <w:rPr>
                <w:rFonts w:ascii="微软雅黑" w:eastAsia="微软雅黑" w:hAnsi="微软雅黑" w:cs="微软雅黑" w:hint="eastAsia"/>
                <w:szCs w:val="21"/>
              </w:rPr>
              <w:t>7~17</w:t>
            </w:r>
            <w:r>
              <w:rPr>
                <w:rFonts w:ascii="微软雅黑" w:eastAsia="微软雅黑" w:hAnsi="微软雅黑" w:cs="微软雅黑" w:hint="eastAsia"/>
                <w:szCs w:val="21"/>
              </w:rPr>
              <w:t>摄氏度。北部年降雨量</w:t>
            </w:r>
            <w:r>
              <w:rPr>
                <w:rFonts w:ascii="微软雅黑" w:eastAsia="微软雅黑" w:hAnsi="微软雅黑" w:cs="微软雅黑" w:hint="eastAsia"/>
                <w:szCs w:val="21"/>
              </w:rPr>
              <w:t>708</w:t>
            </w:r>
            <w:r>
              <w:rPr>
                <w:rFonts w:ascii="微软雅黑" w:eastAsia="微软雅黑" w:hAnsi="微软雅黑" w:cs="微软雅黑" w:hint="eastAsia"/>
                <w:szCs w:val="21"/>
              </w:rPr>
              <w:t>毫米，特拉维夫</w:t>
            </w:r>
            <w:r>
              <w:rPr>
                <w:rFonts w:ascii="微软雅黑" w:eastAsia="微软雅黑" w:hAnsi="微软雅黑" w:cs="微软雅黑" w:hint="eastAsia"/>
                <w:szCs w:val="21"/>
              </w:rPr>
              <w:t>489</w:t>
            </w:r>
            <w:r>
              <w:rPr>
                <w:rFonts w:ascii="微软雅黑" w:eastAsia="微软雅黑" w:hAnsi="微软雅黑" w:cs="微软雅黑" w:hint="eastAsia"/>
                <w:szCs w:val="21"/>
              </w:rPr>
              <w:t>毫米，</w:t>
            </w:r>
            <w:r>
              <w:rPr>
                <w:rFonts w:ascii="微软雅黑" w:eastAsia="微软雅黑" w:hAnsi="微软雅黑" w:cs="微软雅黑" w:hint="eastAsia"/>
                <w:szCs w:val="21"/>
              </w:rPr>
              <w:lastRenderedPageBreak/>
              <w:t>南部荒漠地区</w:t>
            </w:r>
            <w:r>
              <w:rPr>
                <w:rFonts w:ascii="微软雅黑" w:eastAsia="微软雅黑" w:hAnsi="微软雅黑" w:cs="微软雅黑" w:hint="eastAsia"/>
                <w:szCs w:val="21"/>
              </w:rPr>
              <w:t>220</w:t>
            </w:r>
            <w:r>
              <w:rPr>
                <w:rFonts w:ascii="微软雅黑" w:eastAsia="微软雅黑" w:hAnsi="微软雅黑" w:cs="微软雅黑" w:hint="eastAsia"/>
                <w:szCs w:val="21"/>
              </w:rPr>
              <w:t>毫米，埃拉特附近仅</w:t>
            </w:r>
            <w:r>
              <w:rPr>
                <w:rFonts w:ascii="微软雅黑" w:eastAsia="微软雅黑" w:hAnsi="微软雅黑" w:cs="微软雅黑" w:hint="eastAsia"/>
                <w:szCs w:val="21"/>
              </w:rPr>
              <w:t>39</w:t>
            </w:r>
            <w:r>
              <w:rPr>
                <w:rFonts w:ascii="微软雅黑" w:eastAsia="微软雅黑" w:hAnsi="微软雅黑" w:cs="微软雅黑" w:hint="eastAsia"/>
                <w:szCs w:val="21"/>
              </w:rPr>
              <w:t>毫米。</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前往以色列旅游，请携带遮阳帽和太阳镜，并选择适当正式的衣帽（圣地不允许穿着短袖短衫）。</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、电压：</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以色列电流的电压是</w:t>
            </w:r>
            <w:r>
              <w:rPr>
                <w:rFonts w:ascii="微软雅黑" w:eastAsia="微软雅黑" w:hAnsi="微软雅黑" w:cs="微软雅黑" w:hint="eastAsia"/>
                <w:szCs w:val="21"/>
              </w:rPr>
              <w:t>220</w:t>
            </w:r>
            <w:r>
              <w:rPr>
                <w:rFonts w:ascii="微软雅黑" w:eastAsia="微软雅黑" w:hAnsi="微软雅黑" w:cs="微软雅黑" w:hint="eastAsia"/>
                <w:szCs w:val="21"/>
              </w:rPr>
              <w:t>伏特、</w:t>
            </w:r>
            <w:r>
              <w:rPr>
                <w:rFonts w:ascii="微软雅黑" w:eastAsia="微软雅黑" w:hAnsi="微软雅黑" w:cs="微软雅黑" w:hint="eastAsia"/>
                <w:szCs w:val="21"/>
              </w:rPr>
              <w:t>50</w:t>
            </w:r>
            <w:r>
              <w:rPr>
                <w:rFonts w:ascii="微软雅黑" w:eastAsia="微软雅黑" w:hAnsi="微软雅黑" w:cs="微软雅黑" w:hint="eastAsia"/>
                <w:szCs w:val="21"/>
              </w:rPr>
              <w:t>赫兹。大型酒店客房提供内置</w:t>
            </w:r>
            <w:r>
              <w:rPr>
                <w:rFonts w:ascii="微软雅黑" w:eastAsia="微软雅黑" w:hAnsi="微软雅黑" w:cs="微软雅黑" w:hint="eastAsia"/>
                <w:szCs w:val="21"/>
              </w:rPr>
              <w:t>110</w:t>
            </w:r>
            <w:r>
              <w:rPr>
                <w:rFonts w:ascii="微软雅黑" w:eastAsia="微软雅黑" w:hAnsi="微软雅黑" w:cs="微软雅黑" w:hint="eastAsia"/>
                <w:szCs w:val="21"/>
              </w:rPr>
              <w:t>伏电动剃须刀变电器。以色列大部分插座为三孔插座，但是与欧洲活英国得使用得三孔插座不同，如有自己携带的电器使用需使用转换插座，请您在出行前自行准备。</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、电话服务：</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公共电话使用电话卡和国际电话卡，电话卡在各大公共场</w:t>
            </w:r>
            <w:r>
              <w:rPr>
                <w:rFonts w:ascii="微软雅黑" w:eastAsia="微软雅黑" w:hAnsi="微软雅黑" w:cs="微软雅黑" w:hint="eastAsia"/>
                <w:szCs w:val="21"/>
              </w:rPr>
              <w:t>所有售。可在邮局和各商店购买以色列电话卡。</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电话号码簿为希伯来语，英语电话号码簿在某些地方有售。以色列是西方国家中电话费最低的国家之一。公共电话均可拨打对方收费电话，拨打</w:t>
            </w:r>
            <w:r>
              <w:rPr>
                <w:rFonts w:ascii="微软雅黑" w:eastAsia="微软雅黑" w:hAnsi="微软雅黑" w:cs="微软雅黑" w:hint="eastAsia"/>
                <w:szCs w:val="21"/>
              </w:rPr>
              <w:t>188</w:t>
            </w:r>
            <w:r>
              <w:rPr>
                <w:rFonts w:ascii="微软雅黑" w:eastAsia="微软雅黑" w:hAnsi="微软雅黑" w:cs="微软雅黑" w:hint="eastAsia"/>
                <w:szCs w:val="21"/>
              </w:rPr>
              <w:t>转国际转接服务。</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以色列是全世界最“移动”的国家之一，处于无线通信技术和移动电话服务的最前沿。游客可以在大城市机场内个手机公司柜台租借手机。以色列移动网络支持多家国际运营商漫游服务。在前往以色列之前可先咨询移动通信运营商。</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10</w:t>
            </w:r>
            <w:r>
              <w:rPr>
                <w:rFonts w:ascii="微软雅黑" w:eastAsia="微软雅黑" w:hAnsi="微软雅黑" w:cs="微软雅黑" w:hint="eastAsia"/>
                <w:szCs w:val="21"/>
              </w:rPr>
              <w:t>、如备有出行使用的应急药品，请尽量携带有包装的药品，最好有英文名称，并将药品统一存放，建议您在进关前告</w:t>
            </w:r>
            <w:r>
              <w:rPr>
                <w:rFonts w:ascii="微软雅黑" w:eastAsia="微软雅黑" w:hAnsi="微软雅黑" w:cs="微软雅黑" w:hint="eastAsia"/>
                <w:szCs w:val="21"/>
              </w:rPr>
              <w:t>知领队以便给您参考。</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、中国海关规定每人可以携带不超过</w:t>
            </w:r>
            <w:r>
              <w:rPr>
                <w:rFonts w:ascii="微软雅黑" w:eastAsia="微软雅黑" w:hAnsi="微软雅黑" w:cs="微软雅黑" w:hint="eastAsia"/>
                <w:szCs w:val="21"/>
              </w:rPr>
              <w:t>20</w:t>
            </w:r>
            <w:r>
              <w:rPr>
                <w:rFonts w:ascii="微软雅黑" w:eastAsia="微软雅黑" w:hAnsi="微软雅黑" w:cs="微软雅黑" w:hint="eastAsia"/>
                <w:szCs w:val="21"/>
              </w:rPr>
              <w:t>，</w:t>
            </w:r>
            <w:r>
              <w:rPr>
                <w:rFonts w:ascii="微软雅黑" w:eastAsia="微软雅黑" w:hAnsi="微软雅黑" w:cs="微软雅黑" w:hint="eastAsia"/>
                <w:szCs w:val="21"/>
              </w:rPr>
              <w:t>000</w:t>
            </w:r>
            <w:r>
              <w:rPr>
                <w:rFonts w:ascii="微软雅黑" w:eastAsia="微软雅黑" w:hAnsi="微软雅黑" w:cs="微软雅黑" w:hint="eastAsia"/>
                <w:szCs w:val="21"/>
              </w:rPr>
              <w:t>元人民币的现金或折合成</w:t>
            </w:r>
            <w:r>
              <w:rPr>
                <w:rFonts w:ascii="微软雅黑" w:eastAsia="微软雅黑" w:hAnsi="微软雅黑" w:cs="微软雅黑" w:hint="eastAsia"/>
                <w:szCs w:val="21"/>
              </w:rPr>
              <w:t>5000</w:t>
            </w:r>
            <w:r>
              <w:rPr>
                <w:rFonts w:ascii="微软雅黑" w:eastAsia="微软雅黑" w:hAnsi="微软雅黑" w:cs="微软雅黑" w:hint="eastAsia"/>
                <w:szCs w:val="21"/>
              </w:rPr>
              <w:t>美金或等值外币；如果超过必须在出中国海关前报关。</w:t>
            </w:r>
            <w:r>
              <w:rPr>
                <w:rFonts w:ascii="微软雅黑" w:eastAsia="微软雅黑" w:hAnsi="微软雅黑" w:cs="微软雅黑" w:hint="eastAsia"/>
                <w:szCs w:val="21"/>
              </w:rPr>
              <w:t xml:space="preserve"> </w:t>
            </w:r>
          </w:p>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、航空公司经济舱航定：经济舱的旅客可免费托运</w:t>
            </w:r>
            <w:r>
              <w:rPr>
                <w:rFonts w:ascii="微软雅黑" w:eastAsia="微软雅黑" w:hAnsi="微软雅黑" w:cs="微软雅黑" w:hint="eastAsia"/>
                <w:szCs w:val="21"/>
              </w:rPr>
              <w:t>20</w:t>
            </w:r>
            <w:r>
              <w:rPr>
                <w:rFonts w:ascii="微软雅黑" w:eastAsia="微软雅黑" w:hAnsi="微软雅黑" w:cs="微软雅黑" w:hint="eastAsia"/>
                <w:szCs w:val="21"/>
              </w:rPr>
              <w:t>公斤的行李。可将日常用品、换洗衣服等放于行李箱内（剪刀、水果刀及所有金属物品均应托送）。随身手提行李一件，不得超过</w:t>
            </w:r>
            <w:r>
              <w:rPr>
                <w:rFonts w:ascii="微软雅黑" w:eastAsia="微软雅黑" w:hAnsi="微软雅黑" w:cs="微软雅黑" w:hint="eastAsia"/>
                <w:szCs w:val="21"/>
              </w:rPr>
              <w:t>7</w:t>
            </w:r>
            <w:r>
              <w:rPr>
                <w:rFonts w:ascii="微软雅黑" w:eastAsia="微软雅黑" w:hAnsi="微软雅黑" w:cs="微软雅黑" w:hint="eastAsia"/>
                <w:szCs w:val="21"/>
              </w:rPr>
              <w:t>公斤，尺寸不超过</w:t>
            </w:r>
            <w:r>
              <w:rPr>
                <w:rFonts w:ascii="微软雅黑" w:eastAsia="微软雅黑" w:hAnsi="微软雅黑" w:cs="微软雅黑" w:hint="eastAsia"/>
                <w:szCs w:val="21"/>
              </w:rPr>
              <w:t>23cm x 34cm x 48cm</w:t>
            </w:r>
            <w:r>
              <w:rPr>
                <w:rFonts w:ascii="微软雅黑" w:eastAsia="微软雅黑" w:hAnsi="微软雅黑" w:cs="微软雅黑" w:hint="eastAsia"/>
                <w:szCs w:val="21"/>
              </w:rPr>
              <w:t>。超重的行李要自己付费。关于液体物品的携带，详细信息请参看“国际航班手提行李新规定”</w:t>
            </w:r>
            <w:r>
              <w:rPr>
                <w:rFonts w:ascii="微软雅黑" w:eastAsia="微软雅黑" w:hAnsi="微软雅黑" w:cs="微软雅黑" w:hint="eastAsia"/>
                <w:szCs w:val="21"/>
              </w:rPr>
              <w:t xml:space="preserve"> </w:t>
            </w:r>
          </w:p>
        </w:tc>
      </w:tr>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lastRenderedPageBreak/>
              <w:t>习俗禁忌</w:t>
            </w:r>
          </w:p>
        </w:tc>
        <w:tc>
          <w:tcPr>
            <w:tcW w:w="9720" w:type="dxa"/>
          </w:tcPr>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以色列社会深受犹太教的影响，日常生活的很多方面都留有宗教的痕迹。</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以色列约旦是各种宗教和文化交汇融合之地，人们对于信仰和风俗笃信程度较高。请避免在安息日（每</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lastRenderedPageBreak/>
              <w:t xml:space="preserve">  </w:t>
            </w:r>
            <w:r>
              <w:rPr>
                <w:rFonts w:ascii="微软雅黑" w:eastAsia="微软雅黑" w:hAnsi="微软雅黑" w:cs="微软雅黑" w:hint="eastAsia"/>
                <w:color w:val="000000"/>
                <w:kern w:val="0"/>
                <w:szCs w:val="21"/>
              </w:rPr>
              <w:t>周五日落至周六日落）前往正统犹太社区，在安息日驾车进入上述社区是严重冒犯，易引起冲突。</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前往宗教场所应整洁着装。进入教堂参观时，女士要穿着过膝的服装，上衣要有袖，男士应脱帽，不</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要穿短裤。进入清真寺时一般应脱鞋，女士要穿着过膝服装，戴头巾，男士不要穿短裤。</w:t>
            </w:r>
            <w:r>
              <w:rPr>
                <w:rFonts w:ascii="微软雅黑" w:eastAsia="微软雅黑" w:hAnsi="微软雅黑" w:cs="微软雅黑" w:hint="eastAsia"/>
                <w:color w:val="000000"/>
                <w:kern w:val="0"/>
                <w:szCs w:val="21"/>
              </w:rPr>
              <w:t xml:space="preserve">  </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按犹太教风俗，犹太教徒在安息日不能开火做饭，需在安息日到来前准备好餐食，不能开车，甚</w:t>
            </w:r>
            <w:r>
              <w:rPr>
                <w:rFonts w:ascii="微软雅黑" w:eastAsia="微软雅黑" w:hAnsi="微软雅黑" w:cs="微软雅黑" w:hint="eastAsia"/>
                <w:color w:val="000000"/>
                <w:kern w:val="0"/>
                <w:szCs w:val="21"/>
              </w:rPr>
              <w:t>至不</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能按电梯、电视遥控器和电源开关等一切与电有关的设备，可以骑自行车和走路。</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犹太教徒吃清洁食品（</w:t>
            </w:r>
            <w:r>
              <w:rPr>
                <w:rFonts w:ascii="微软雅黑" w:eastAsia="微软雅黑" w:hAnsi="微软雅黑" w:cs="微软雅黑" w:hint="eastAsia"/>
                <w:color w:val="000000"/>
                <w:kern w:val="0"/>
                <w:szCs w:val="21"/>
              </w:rPr>
              <w:t>Kosher food</w:t>
            </w:r>
            <w:r>
              <w:rPr>
                <w:rFonts w:ascii="微软雅黑" w:eastAsia="微软雅黑" w:hAnsi="微软雅黑" w:cs="微软雅黑" w:hint="eastAsia"/>
                <w:color w:val="000000"/>
                <w:kern w:val="0"/>
                <w:szCs w:val="21"/>
              </w:rPr>
              <w:t>），第一个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法规和动物有关。唯一可以食用的哺乳动物</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是反刍并有分蹄的动物，可以吃牛肉，而不允许吃猪肉和马肉。大多数饲养禽类</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如鸡、鸭、鹅等</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是</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被允许的，但一些新品种如鸵鸟和鸸鹋则不允许，圣经中特意提及禁食鸵鸟。鱼类必须有鳍和鳞，禁</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食软体动物和甲壳类动物。第二个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法规和动物的血液有关。犹太人认为血是“生命的液体”而</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严禁食用。</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肉和禽必须用一种特殊的方式屠宰，以除去血。第三个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法规是奶品和肉品</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必须分开食用。所有</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产品必须是奶品、肉品或中性食品</w:t>
            </w:r>
            <w:r>
              <w:rPr>
                <w:rFonts w:ascii="微软雅黑" w:eastAsia="微软雅黑" w:hAnsi="微软雅黑" w:cs="微软雅黑" w:hint="eastAsia"/>
                <w:color w:val="000000"/>
                <w:kern w:val="0"/>
                <w:szCs w:val="21"/>
              </w:rPr>
              <w:t>(Pareve)</w:t>
            </w:r>
            <w:r>
              <w:rPr>
                <w:rFonts w:ascii="微软雅黑" w:eastAsia="微软雅黑" w:hAnsi="微软雅黑" w:cs="微软雅黑" w:hint="eastAsia"/>
                <w:color w:val="000000"/>
                <w:kern w:val="0"/>
                <w:szCs w:val="21"/>
              </w:rPr>
              <w:t>之一，中性食品包括所有植</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物食品以及鱼、蛋和蜜糖。第四个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法规是，在犹太教逾越节</w:t>
            </w:r>
            <w:r>
              <w:rPr>
                <w:rFonts w:ascii="微软雅黑" w:eastAsia="微软雅黑" w:hAnsi="微软雅黑" w:cs="微软雅黑" w:hint="eastAsia"/>
                <w:color w:val="000000"/>
                <w:kern w:val="0"/>
                <w:szCs w:val="21"/>
              </w:rPr>
              <w:t>(Passover)</w:t>
            </w:r>
            <w:r>
              <w:rPr>
                <w:rFonts w:ascii="微软雅黑" w:eastAsia="微软雅黑" w:hAnsi="微软雅黑" w:cs="微软雅黑" w:hint="eastAsia"/>
                <w:color w:val="000000"/>
                <w:kern w:val="0"/>
                <w:szCs w:val="21"/>
              </w:rPr>
              <w:t>期间，不得食用由大</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麦、黑麦、燕麦、小麦和斯佩耳特小麦等生产的食品，唯一可以食用的是经过特殊制作的未经发酵的面</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包</w:t>
            </w:r>
            <w:r>
              <w:rPr>
                <w:rFonts w:ascii="微软雅黑" w:eastAsia="微软雅黑" w:hAnsi="微软雅黑" w:cs="微软雅黑" w:hint="eastAsia"/>
                <w:color w:val="000000"/>
                <w:kern w:val="0"/>
                <w:szCs w:val="21"/>
              </w:rPr>
              <w:t xml:space="preserve"> (Matza)</w:t>
            </w:r>
            <w:r>
              <w:rPr>
                <w:rFonts w:ascii="微软雅黑" w:eastAsia="微软雅黑" w:hAnsi="微软雅黑" w:cs="微软雅黑" w:hint="eastAsia"/>
                <w:color w:val="000000"/>
                <w:kern w:val="0"/>
                <w:szCs w:val="21"/>
              </w:rPr>
              <w:t>。</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与犹太人共同用餐时应尊重其饮食习惯，事先就共同食用的食品征得对方同意。犹太教徒不行贴面礼，</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一般行握手礼。许多犹太妇女不与丈夫以外的异性有身体接触，也不握手，如遇犹太妇女，避免与其</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主动握手，更不能行贴面礼。</w:t>
            </w:r>
            <w:r>
              <w:rPr>
                <w:rFonts w:ascii="微软雅黑" w:eastAsia="微软雅黑" w:hAnsi="微软雅黑" w:cs="微软雅黑" w:hint="eastAsia"/>
                <w:color w:val="000000"/>
                <w:kern w:val="0"/>
                <w:szCs w:val="21"/>
              </w:rPr>
              <w:t xml:space="preserve">  </w:t>
            </w:r>
          </w:p>
          <w:p w:rsidR="00B425DC" w:rsidRDefault="00F938A9">
            <w:pPr>
              <w:widowControl/>
              <w:numPr>
                <w:ilvl w:val="0"/>
                <w:numId w:val="5"/>
              </w:numPr>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穆斯林斋戒月期间，穆斯林教徒不允许在日出和日落之间吃饭（</w:t>
            </w:r>
            <w:r>
              <w:rPr>
                <w:rFonts w:ascii="微软雅黑" w:eastAsia="微软雅黑" w:hAnsi="微软雅黑" w:cs="微软雅黑" w:hint="eastAsia"/>
                <w:color w:val="000000"/>
                <w:kern w:val="0"/>
                <w:szCs w:val="21"/>
              </w:rPr>
              <w:t>8</w:t>
            </w:r>
            <w:r>
              <w:rPr>
                <w:rFonts w:ascii="微软雅黑" w:eastAsia="微软雅黑" w:hAnsi="微软雅黑" w:cs="微软雅黑" w:hint="eastAsia"/>
                <w:color w:val="000000"/>
                <w:kern w:val="0"/>
                <w:szCs w:val="21"/>
              </w:rPr>
              <w:t>岁以下儿童除外）、饮酒、吸烟，</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避免在公共场所从事上述活动。</w:t>
            </w:r>
          </w:p>
          <w:p w:rsidR="00B425DC" w:rsidRDefault="00F938A9">
            <w:pPr>
              <w:numPr>
                <w:ilvl w:val="0"/>
                <w:numId w:val="5"/>
              </w:numPr>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在穆斯林和极端正统犹太教区，为人物拍照要格外小心，应征得当事人同意。任何时候不要为军人、</w:t>
            </w:r>
          </w:p>
          <w:p w:rsidR="00B425DC" w:rsidRDefault="00F938A9">
            <w:pPr>
              <w:rPr>
                <w:rFonts w:ascii="微软雅黑" w:eastAsia="微软雅黑" w:hAnsi="微软雅黑" w:cs="微软雅黑"/>
                <w:szCs w:val="21"/>
              </w:rPr>
            </w:pPr>
            <w:r>
              <w:rPr>
                <w:rFonts w:ascii="微软雅黑" w:eastAsia="微软雅黑" w:hAnsi="微软雅黑" w:cs="微软雅黑" w:hint="eastAsia"/>
                <w:b/>
                <w:bCs/>
                <w:color w:val="000000"/>
                <w:kern w:val="0"/>
                <w:szCs w:val="21"/>
              </w:rPr>
              <w:t xml:space="preserve">  </w:t>
            </w:r>
            <w:r>
              <w:rPr>
                <w:rFonts w:ascii="微软雅黑" w:eastAsia="微软雅黑" w:hAnsi="微软雅黑" w:cs="微软雅黑" w:hint="eastAsia"/>
                <w:b/>
                <w:bCs/>
                <w:color w:val="000000"/>
                <w:kern w:val="0"/>
                <w:szCs w:val="21"/>
              </w:rPr>
              <w:t>警察及军用、警用设施拍照。</w:t>
            </w:r>
          </w:p>
        </w:tc>
      </w:tr>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lastRenderedPageBreak/>
              <w:t>特别提醒</w:t>
            </w:r>
          </w:p>
        </w:tc>
        <w:tc>
          <w:tcPr>
            <w:tcW w:w="9720" w:type="dxa"/>
          </w:tcPr>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（一）以色列道路和交通协助设施情况良好，城市地区路况比较拥挤，交通事故率较高。如需了解以色</w:t>
            </w:r>
            <w:r>
              <w:rPr>
                <w:rFonts w:ascii="微软雅黑" w:eastAsia="微软雅黑" w:hAnsi="微软雅黑" w:cs="微软雅黑" w:hint="eastAsia"/>
                <w:szCs w:val="21"/>
              </w:rPr>
              <w:lastRenderedPageBreak/>
              <w:t>列驾照、车辆检查和交通法规等有关情况，请登陆</w:t>
            </w:r>
            <w:r>
              <w:rPr>
                <w:rFonts w:ascii="微软雅黑" w:eastAsia="微软雅黑" w:hAnsi="微软雅黑" w:cs="微软雅黑" w:hint="eastAsia"/>
                <w:szCs w:val="21"/>
              </w:rPr>
              <w:t>www.goisrael.com</w:t>
            </w:r>
            <w:r>
              <w:rPr>
                <w:rFonts w:ascii="微软雅黑" w:eastAsia="微软雅黑" w:hAnsi="微软雅黑" w:cs="微软雅黑" w:hint="eastAsia"/>
                <w:szCs w:val="21"/>
              </w:rPr>
              <w:t>查询</w:t>
            </w:r>
            <w:r>
              <w:rPr>
                <w:rFonts w:ascii="微软雅黑" w:eastAsia="微软雅黑" w:hAnsi="微软雅黑" w:cs="微软雅黑" w:hint="eastAsia"/>
                <w:szCs w:val="21"/>
              </w:rPr>
              <w:t xml:space="preserve"> </w:t>
            </w:r>
          </w:p>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（二）西岸和加沙地区道路和交通协助设施情况恶劣，道路拥挤，事故率较高。以色列牌照的车辆常被投以石块。</w:t>
            </w:r>
            <w:r>
              <w:rPr>
                <w:rFonts w:ascii="微软雅黑" w:eastAsia="微软雅黑" w:hAnsi="微软雅黑" w:cs="微软雅黑" w:hint="eastAsia"/>
                <w:szCs w:val="21"/>
              </w:rPr>
              <w:t xml:space="preserve"> </w:t>
            </w:r>
          </w:p>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（三）驾驶员不能饮酒，肇事导致人员伤亡者，将被警方拘留进行调查。</w:t>
            </w:r>
            <w:r>
              <w:rPr>
                <w:rFonts w:ascii="微软雅黑" w:eastAsia="微软雅黑" w:hAnsi="微软雅黑" w:cs="微软雅黑" w:hint="eastAsia"/>
                <w:szCs w:val="21"/>
              </w:rPr>
              <w:t xml:space="preserve"> </w:t>
            </w:r>
          </w:p>
          <w:p w:rsidR="00B425DC" w:rsidRDefault="00F938A9">
            <w:pPr>
              <w:ind w:firstLineChars="150" w:firstLine="315"/>
              <w:rPr>
                <w:rFonts w:ascii="微软雅黑" w:eastAsia="微软雅黑" w:hAnsi="微软雅黑" w:cs="微软雅黑"/>
                <w:szCs w:val="21"/>
              </w:rPr>
            </w:pPr>
            <w:r>
              <w:rPr>
                <w:rFonts w:ascii="微软雅黑" w:eastAsia="微软雅黑" w:hAnsi="微软雅黑" w:cs="微软雅黑" w:hint="eastAsia"/>
                <w:szCs w:val="21"/>
              </w:rPr>
              <w:t>以色列犯罪率较低，但访问下列地区需注意：</w:t>
            </w:r>
            <w:r>
              <w:rPr>
                <w:rFonts w:ascii="微软雅黑" w:eastAsia="微软雅黑" w:hAnsi="微软雅黑" w:cs="微软雅黑" w:hint="eastAsia"/>
                <w:szCs w:val="21"/>
              </w:rPr>
              <w:t xml:space="preserve"> </w:t>
            </w:r>
          </w:p>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（一）耶路撒冷：在神圣日、周五、六、日，在宗教圣地．游客应提高警惕。在游览老城区和极端正统犹太</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社区时，应注意衣着，女士不</w:t>
            </w:r>
            <w:r>
              <w:rPr>
                <w:rFonts w:ascii="微软雅黑" w:eastAsia="微软雅黑" w:hAnsi="微软雅黑" w:cs="微软雅黑" w:hint="eastAsia"/>
                <w:szCs w:val="21"/>
              </w:rPr>
              <w:t>能穿露肩装和露背装。在周五晚上和周六，通往极端正统犹太社区的道路会被封锁；一些游客因开车或“着装不当”会遭攻击。东耶路撒冷商业区在骚乱时期，建议游客不要前往。</w:t>
            </w:r>
            <w:r>
              <w:rPr>
                <w:rFonts w:ascii="微软雅黑" w:eastAsia="微软雅黑" w:hAnsi="微软雅黑" w:cs="微软雅黑" w:hint="eastAsia"/>
                <w:szCs w:val="21"/>
              </w:rPr>
              <w:t xml:space="preserve"> </w:t>
            </w:r>
          </w:p>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（二）西岸和加沙地区：在骚乱期间，西岸和加沙地区会被以色列政府不定期封锁，实行交通管制措施。特别是在发生恐怖袭击后，以方实行严厉的安全管制措施。</w:t>
            </w:r>
            <w:r>
              <w:rPr>
                <w:rFonts w:ascii="微软雅黑" w:eastAsia="微软雅黑" w:hAnsi="微软雅黑" w:cs="微软雅黑" w:hint="eastAsia"/>
                <w:szCs w:val="21"/>
              </w:rPr>
              <w:t xml:space="preserve"> </w:t>
            </w:r>
          </w:p>
          <w:p w:rsidR="00B425DC" w:rsidRDefault="00F938A9">
            <w:pPr>
              <w:rPr>
                <w:rFonts w:ascii="微软雅黑" w:eastAsia="微软雅黑" w:hAnsi="微软雅黑" w:cs="微软雅黑"/>
                <w:szCs w:val="21"/>
              </w:rPr>
            </w:pPr>
            <w:r>
              <w:rPr>
                <w:rFonts w:ascii="微软雅黑" w:eastAsia="微软雅黑" w:hAnsi="微软雅黑" w:cs="微软雅黑" w:hint="eastAsia"/>
                <w:szCs w:val="21"/>
              </w:rPr>
              <w:t>（三）戈兰高地：游客应通过现成的公路或铁路游览该地区。该地区许多地方埋有地雷，以色列北部地区不时还会遭到来自黎巴嫩地区的火箭攻击。</w:t>
            </w:r>
            <w:r>
              <w:rPr>
                <w:rFonts w:ascii="微软雅黑" w:eastAsia="微软雅黑" w:hAnsi="微软雅黑" w:cs="微软雅黑" w:hint="eastAsia"/>
                <w:szCs w:val="21"/>
              </w:rPr>
              <w:t xml:space="preserve">  </w:t>
            </w:r>
          </w:p>
        </w:tc>
      </w:tr>
      <w:tr w:rsidR="00B425DC">
        <w:trPr>
          <w:trHeight w:val="310"/>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lastRenderedPageBreak/>
              <w:t>紧急联系</w:t>
            </w:r>
          </w:p>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t>方式</w:t>
            </w:r>
          </w:p>
        </w:tc>
        <w:tc>
          <w:tcPr>
            <w:tcW w:w="9720" w:type="dxa"/>
          </w:tcPr>
          <w:p w:rsidR="00B425DC" w:rsidRDefault="00F938A9">
            <w:pPr>
              <w:widowControl/>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中国驻以色列大使馆</w:t>
            </w:r>
            <w:r>
              <w:rPr>
                <w:rFonts w:ascii="微软雅黑" w:eastAsia="微软雅黑" w:hAnsi="微软雅黑" w:cs="微软雅黑" w:hint="eastAsia"/>
                <w:kern w:val="0"/>
                <w:szCs w:val="21"/>
              </w:rPr>
              <w:t xml:space="preserve"> </w:t>
            </w:r>
            <w:r>
              <w:rPr>
                <w:rFonts w:ascii="微软雅黑" w:eastAsia="微软雅黑" w:hAnsi="微软雅黑" w:cs="微软雅黑" w:hint="eastAsia"/>
                <w:kern w:val="0"/>
                <w:szCs w:val="21"/>
              </w:rPr>
              <w:t>地址：以色列特拉维夫市本耶胡达大街</w:t>
            </w:r>
            <w:r>
              <w:rPr>
                <w:rFonts w:ascii="微软雅黑" w:eastAsia="微软雅黑" w:hAnsi="微软雅黑" w:cs="微软雅黑" w:hint="eastAsia"/>
                <w:kern w:val="0"/>
                <w:szCs w:val="21"/>
              </w:rPr>
              <w:t>222</w:t>
            </w:r>
            <w:r>
              <w:rPr>
                <w:rFonts w:ascii="微软雅黑" w:eastAsia="微软雅黑" w:hAnsi="微软雅黑" w:cs="微软雅黑" w:hint="eastAsia"/>
                <w:kern w:val="0"/>
                <w:szCs w:val="21"/>
              </w:rPr>
              <w:t>号（</w:t>
            </w:r>
            <w:r>
              <w:rPr>
                <w:rFonts w:ascii="微软雅黑" w:eastAsia="微软雅黑" w:hAnsi="微软雅黑" w:cs="微软雅黑" w:hint="eastAsia"/>
                <w:kern w:val="0"/>
                <w:szCs w:val="21"/>
              </w:rPr>
              <w:t>222 Ben Yehuda, Tel Aviv</w:t>
            </w:r>
            <w:r>
              <w:rPr>
                <w:rFonts w:ascii="微软雅黑" w:eastAsia="微软雅黑" w:hAnsi="微软雅黑" w:cs="微软雅黑" w:hint="eastAsia"/>
                <w:kern w:val="0"/>
                <w:szCs w:val="21"/>
              </w:rPr>
              <w:t>）；电话：</w:t>
            </w:r>
            <w:r>
              <w:rPr>
                <w:rFonts w:ascii="微软雅黑" w:eastAsia="微软雅黑" w:hAnsi="微软雅黑" w:cs="微软雅黑" w:hint="eastAsia"/>
                <w:kern w:val="0"/>
                <w:szCs w:val="21"/>
              </w:rPr>
              <w:t>03-5467227/5463312</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03-5467251</w:t>
            </w:r>
            <w:r>
              <w:rPr>
                <w:rFonts w:ascii="微软雅黑" w:eastAsia="微软雅黑" w:hAnsi="微软雅黑" w:cs="微软雅黑" w:hint="eastAsia"/>
                <w:kern w:val="0"/>
                <w:szCs w:val="21"/>
              </w:rPr>
              <w:t>网址：</w:t>
            </w:r>
            <w:r>
              <w:rPr>
                <w:rFonts w:ascii="微软雅黑" w:eastAsia="微软雅黑" w:hAnsi="微软雅黑" w:cs="微软雅黑" w:hint="eastAsia"/>
                <w:kern w:val="0"/>
                <w:szCs w:val="21"/>
              </w:rPr>
              <w:t xml:space="preserve">www.chinaembassy.org.il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中国驻以色列大使馆领事部</w:t>
            </w:r>
            <w:r>
              <w:rPr>
                <w:rFonts w:ascii="微软雅黑" w:eastAsia="微软雅黑" w:hAnsi="微软雅黑" w:cs="微软雅黑" w:hint="eastAsia"/>
                <w:kern w:val="0"/>
                <w:szCs w:val="21"/>
              </w:rPr>
              <w:t xml:space="preserve"> </w:t>
            </w:r>
            <w:r>
              <w:rPr>
                <w:rFonts w:ascii="微软雅黑" w:eastAsia="微软雅黑" w:hAnsi="微软雅黑" w:cs="微软雅黑" w:hint="eastAsia"/>
                <w:kern w:val="0"/>
                <w:szCs w:val="21"/>
              </w:rPr>
              <w:t>地址：以色列特拉维夫市本耶胡达大街</w:t>
            </w:r>
            <w:r>
              <w:rPr>
                <w:rFonts w:ascii="微软雅黑" w:eastAsia="微软雅黑" w:hAnsi="微软雅黑" w:cs="微软雅黑" w:hint="eastAsia"/>
                <w:kern w:val="0"/>
                <w:szCs w:val="21"/>
              </w:rPr>
              <w:t>219</w:t>
            </w:r>
            <w:r>
              <w:rPr>
                <w:rFonts w:ascii="微软雅黑" w:eastAsia="微软雅黑" w:hAnsi="微软雅黑" w:cs="微软雅黑" w:hint="eastAsia"/>
                <w:kern w:val="0"/>
                <w:szCs w:val="21"/>
              </w:rPr>
              <w:t>号（</w:t>
            </w:r>
            <w:r>
              <w:rPr>
                <w:rFonts w:ascii="微软雅黑" w:eastAsia="微软雅黑" w:hAnsi="微软雅黑" w:cs="微软雅黑" w:hint="eastAsia"/>
                <w:kern w:val="0"/>
                <w:szCs w:val="21"/>
              </w:rPr>
              <w:t>219 Ben Yehuda,Tel Aviv</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w:t>
            </w:r>
            <w:r>
              <w:rPr>
                <w:rFonts w:ascii="微软雅黑" w:eastAsia="微软雅黑" w:hAnsi="微软雅黑" w:cs="微软雅黑" w:hint="eastAsia"/>
                <w:kern w:val="0"/>
                <w:szCs w:val="21"/>
              </w:rPr>
              <w:t>电话：</w:t>
            </w:r>
            <w:r>
              <w:rPr>
                <w:rFonts w:ascii="微软雅黑" w:eastAsia="微软雅黑" w:hAnsi="微软雅黑" w:cs="微软雅黑" w:hint="eastAsia"/>
                <w:kern w:val="0"/>
                <w:szCs w:val="21"/>
              </w:rPr>
              <w:t>03-6023191/5467242</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03-6023191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当地有关部门紧急联系电话</w:t>
            </w:r>
            <w:r>
              <w:rPr>
                <w:rFonts w:ascii="微软雅黑" w:eastAsia="微软雅黑" w:hAnsi="微软雅黑" w:cs="微软雅黑" w:hint="eastAsia"/>
                <w:kern w:val="0"/>
                <w:szCs w:val="21"/>
              </w:rPr>
              <w:t xml:space="preserve">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警察局电话：</w:t>
            </w:r>
            <w:r>
              <w:rPr>
                <w:rFonts w:ascii="微软雅黑" w:eastAsia="微软雅黑" w:hAnsi="微软雅黑" w:cs="微软雅黑" w:hint="eastAsia"/>
                <w:kern w:val="0"/>
                <w:szCs w:val="21"/>
              </w:rPr>
              <w:t xml:space="preserve">100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火警：</w:t>
            </w:r>
            <w:r>
              <w:rPr>
                <w:rFonts w:ascii="微软雅黑" w:eastAsia="微软雅黑" w:hAnsi="微软雅黑" w:cs="微软雅黑" w:hint="eastAsia"/>
                <w:kern w:val="0"/>
                <w:szCs w:val="21"/>
              </w:rPr>
              <w:t xml:space="preserve">102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救护：</w:t>
            </w:r>
            <w:r>
              <w:rPr>
                <w:rFonts w:ascii="微软雅黑" w:eastAsia="微软雅黑" w:hAnsi="微软雅黑" w:cs="微软雅黑" w:hint="eastAsia"/>
                <w:kern w:val="0"/>
                <w:szCs w:val="21"/>
              </w:rPr>
              <w:t>10</w:t>
            </w:r>
            <w:r>
              <w:rPr>
                <w:rFonts w:ascii="微软雅黑" w:eastAsia="微软雅黑" w:hAnsi="微软雅黑" w:cs="微软雅黑" w:hint="eastAsia"/>
                <w:kern w:val="0"/>
                <w:szCs w:val="21"/>
              </w:rPr>
              <w:t xml:space="preserve">1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lastRenderedPageBreak/>
              <w:t>电话查号台：</w:t>
            </w:r>
            <w:r>
              <w:rPr>
                <w:rFonts w:ascii="微软雅黑" w:eastAsia="微软雅黑" w:hAnsi="微软雅黑" w:cs="微软雅黑" w:hint="eastAsia"/>
                <w:kern w:val="0"/>
                <w:szCs w:val="21"/>
              </w:rPr>
              <w:t xml:space="preserve">144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特拉维夫市本古里安国际机场：机场问讯：英语</w:t>
            </w:r>
            <w:r>
              <w:rPr>
                <w:rFonts w:ascii="微软雅黑" w:eastAsia="微软雅黑" w:hAnsi="微软雅黑" w:cs="微软雅黑" w:hint="eastAsia"/>
                <w:kern w:val="0"/>
                <w:szCs w:val="21"/>
              </w:rPr>
              <w:t>9723332</w:t>
            </w:r>
            <w:r>
              <w:rPr>
                <w:rFonts w:ascii="微软雅黑" w:eastAsia="微软雅黑" w:hAnsi="微软雅黑" w:cs="微软雅黑" w:hint="eastAsia"/>
                <w:kern w:val="0"/>
                <w:szCs w:val="21"/>
              </w:rPr>
              <w:t>确认机票</w:t>
            </w:r>
            <w:r>
              <w:rPr>
                <w:rFonts w:ascii="微软雅黑" w:eastAsia="微软雅黑" w:hAnsi="微软雅黑" w:cs="微软雅黑" w:hint="eastAsia"/>
                <w:kern w:val="0"/>
                <w:szCs w:val="21"/>
              </w:rPr>
              <w:t xml:space="preserve">9722333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以色列移民警察局：电话：</w:t>
            </w:r>
            <w:r>
              <w:rPr>
                <w:rFonts w:ascii="微软雅黑" w:eastAsia="微软雅黑" w:hAnsi="微软雅黑" w:cs="微软雅黑" w:hint="eastAsia"/>
                <w:kern w:val="0"/>
                <w:szCs w:val="21"/>
              </w:rPr>
              <w:t>08-9728400</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08-91894522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以色列内政部：电话：</w:t>
            </w:r>
            <w:r>
              <w:rPr>
                <w:rFonts w:ascii="微软雅黑" w:eastAsia="微软雅黑" w:hAnsi="微软雅黑" w:cs="微软雅黑" w:hint="eastAsia"/>
                <w:kern w:val="0"/>
                <w:szCs w:val="21"/>
              </w:rPr>
              <w:t>02-6294854</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02-6294860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以色列旅游部：电话：</w:t>
            </w:r>
            <w:r>
              <w:rPr>
                <w:rFonts w:ascii="微软雅黑" w:eastAsia="微软雅黑" w:hAnsi="微软雅黑" w:cs="微软雅黑" w:hint="eastAsia"/>
                <w:kern w:val="0"/>
                <w:szCs w:val="21"/>
              </w:rPr>
              <w:t>02-6664200</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02-6664441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以色列劳工部：电话：</w:t>
            </w:r>
            <w:r>
              <w:rPr>
                <w:rFonts w:ascii="微软雅黑" w:eastAsia="微软雅黑" w:hAnsi="微软雅黑" w:cs="微软雅黑" w:hint="eastAsia"/>
                <w:kern w:val="0"/>
                <w:szCs w:val="21"/>
              </w:rPr>
              <w:t>03-5125377</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03-6812186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以色列司法部：电话：</w:t>
            </w:r>
            <w:r>
              <w:rPr>
                <w:rFonts w:ascii="微软雅黑" w:eastAsia="微软雅黑" w:hAnsi="微软雅黑" w:cs="微软雅黑" w:hint="eastAsia"/>
                <w:kern w:val="0"/>
                <w:szCs w:val="21"/>
              </w:rPr>
              <w:t xml:space="preserve">02-6708511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以色列外交部：电话：</w:t>
            </w:r>
            <w:r>
              <w:rPr>
                <w:rFonts w:ascii="微软雅黑" w:eastAsia="微软雅黑" w:hAnsi="微软雅黑" w:cs="微软雅黑" w:hint="eastAsia"/>
                <w:kern w:val="0"/>
                <w:szCs w:val="21"/>
              </w:rPr>
              <w:t xml:space="preserve">02-5303111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以色列卫生部：电话：</w:t>
            </w:r>
            <w:r>
              <w:rPr>
                <w:rFonts w:ascii="微软雅黑" w:eastAsia="微软雅黑" w:hAnsi="微软雅黑" w:cs="微软雅黑" w:hint="eastAsia"/>
                <w:kern w:val="0"/>
                <w:szCs w:val="21"/>
              </w:rPr>
              <w:t>02-6714308</w:t>
            </w:r>
            <w:r>
              <w:rPr>
                <w:rFonts w:ascii="微软雅黑" w:eastAsia="微软雅黑" w:hAnsi="微软雅黑" w:cs="微软雅黑" w:hint="eastAsia"/>
                <w:kern w:val="0"/>
                <w:szCs w:val="21"/>
              </w:rPr>
              <w:t>（投诉）</w:t>
            </w:r>
            <w:r>
              <w:rPr>
                <w:rFonts w:ascii="微软雅黑" w:eastAsia="微软雅黑" w:hAnsi="微软雅黑" w:cs="微软雅黑" w:hint="eastAsia"/>
                <w:kern w:val="0"/>
                <w:szCs w:val="21"/>
              </w:rPr>
              <w:t xml:space="preserve">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以色列海关：电话：</w:t>
            </w:r>
            <w:r>
              <w:rPr>
                <w:rFonts w:ascii="微软雅黑" w:eastAsia="微软雅黑" w:hAnsi="微软雅黑" w:cs="微软雅黑" w:hint="eastAsia"/>
                <w:kern w:val="0"/>
                <w:szCs w:val="21"/>
              </w:rPr>
              <w:t>03-5120777</w:t>
            </w:r>
            <w:r>
              <w:rPr>
                <w:rFonts w:ascii="微软雅黑" w:eastAsia="微软雅黑" w:hAnsi="微软雅黑" w:cs="微软雅黑" w:hint="eastAsia"/>
                <w:kern w:val="0"/>
                <w:szCs w:val="21"/>
              </w:rPr>
              <w:t>，传真</w:t>
            </w:r>
            <w:r>
              <w:rPr>
                <w:rFonts w:ascii="微软雅黑" w:eastAsia="微软雅黑" w:hAnsi="微软雅黑" w:cs="微软雅黑" w:hint="eastAsia"/>
                <w:kern w:val="0"/>
                <w:szCs w:val="21"/>
              </w:rPr>
              <w:t xml:space="preserve">03-5181577 </w:t>
            </w:r>
          </w:p>
          <w:p w:rsidR="00B425DC" w:rsidRDefault="00F938A9">
            <w:pPr>
              <w:widowControl/>
              <w:numPr>
                <w:ilvl w:val="0"/>
                <w:numId w:val="6"/>
              </w:numPr>
              <w:spacing w:before="100" w:beforeAutospacing="1" w:after="100" w:afterAutospacing="1" w:line="300" w:lineRule="atLeast"/>
              <w:jc w:val="left"/>
              <w:rPr>
                <w:rFonts w:ascii="微软雅黑" w:eastAsia="微软雅黑" w:hAnsi="微软雅黑" w:cs="微软雅黑"/>
                <w:kern w:val="0"/>
                <w:szCs w:val="21"/>
              </w:rPr>
            </w:pPr>
            <w:r>
              <w:rPr>
                <w:rFonts w:ascii="微软雅黑" w:eastAsia="微软雅黑" w:hAnsi="微软雅黑" w:cs="微软雅黑" w:hint="eastAsia"/>
                <w:kern w:val="0"/>
                <w:szCs w:val="21"/>
              </w:rPr>
              <w:t>以色列</w:t>
            </w:r>
            <w:r>
              <w:rPr>
                <w:rFonts w:ascii="微软雅黑" w:eastAsia="微软雅黑" w:hAnsi="微软雅黑" w:cs="微软雅黑" w:hint="eastAsia"/>
                <w:kern w:val="0"/>
                <w:szCs w:val="21"/>
              </w:rPr>
              <w:t>El Al</w:t>
            </w:r>
            <w:r>
              <w:rPr>
                <w:rFonts w:ascii="微软雅黑" w:eastAsia="微软雅黑" w:hAnsi="微软雅黑" w:cs="微软雅黑" w:hint="eastAsia"/>
                <w:kern w:val="0"/>
                <w:szCs w:val="21"/>
              </w:rPr>
              <w:t>航空公司：电话：</w:t>
            </w:r>
            <w:r>
              <w:rPr>
                <w:rFonts w:ascii="微软雅黑" w:eastAsia="微软雅黑" w:hAnsi="微软雅黑" w:cs="微软雅黑" w:hint="eastAsia"/>
                <w:kern w:val="0"/>
                <w:szCs w:val="21"/>
              </w:rPr>
              <w:t xml:space="preserve">03-9716111 </w:t>
            </w:r>
          </w:p>
        </w:tc>
      </w:tr>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lastRenderedPageBreak/>
              <w:t>入海关规定</w:t>
            </w:r>
          </w:p>
        </w:tc>
        <w:tc>
          <w:tcPr>
            <w:tcW w:w="9720" w:type="dxa"/>
          </w:tcPr>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以色列：</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以下为简单规定，更多详细资料请查询以色列驻华使馆网站</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（一）货币申报（包括现金、银行支票和旅行支票）：申报限额为</w:t>
            </w:r>
            <w:r>
              <w:rPr>
                <w:rFonts w:ascii="微软雅黑" w:eastAsia="微软雅黑" w:hAnsi="微软雅黑" w:cs="微软雅黑" w:hint="eastAsia"/>
                <w:szCs w:val="21"/>
              </w:rPr>
              <w:t>80,000</w:t>
            </w:r>
            <w:r>
              <w:rPr>
                <w:rFonts w:ascii="微软雅黑" w:eastAsia="微软雅黑" w:hAnsi="微软雅黑" w:cs="微软雅黑" w:hint="eastAsia"/>
                <w:szCs w:val="21"/>
              </w:rPr>
              <w:t>以色列谢克或以上，此规定自</w:t>
            </w:r>
            <w:r>
              <w:rPr>
                <w:rFonts w:ascii="微软雅黑" w:eastAsia="微软雅黑" w:hAnsi="微软雅黑" w:cs="微软雅黑" w:hint="eastAsia"/>
                <w:szCs w:val="21"/>
              </w:rPr>
              <w:t>2002</w:t>
            </w:r>
            <w:r>
              <w:rPr>
                <w:rFonts w:ascii="微软雅黑" w:eastAsia="微软雅黑" w:hAnsi="微软雅黑" w:cs="微软雅黑" w:hint="eastAsia"/>
                <w:szCs w:val="21"/>
              </w:rPr>
              <w:t>年</w:t>
            </w:r>
            <w:r>
              <w:rPr>
                <w:rFonts w:ascii="微软雅黑" w:eastAsia="微软雅黑" w:hAnsi="微软雅黑" w:cs="微软雅黑" w:hint="eastAsia"/>
                <w:szCs w:val="21"/>
              </w:rPr>
              <w:t>2</w:t>
            </w:r>
            <w:r>
              <w:rPr>
                <w:rFonts w:ascii="微软雅黑" w:eastAsia="微软雅黑" w:hAnsi="微软雅黑" w:cs="微软雅黑" w:hint="eastAsia"/>
                <w:szCs w:val="21"/>
              </w:rPr>
              <w:t>月</w:t>
            </w:r>
            <w:r>
              <w:rPr>
                <w:rFonts w:ascii="微软雅黑" w:eastAsia="微软雅黑" w:hAnsi="微软雅黑" w:cs="微软雅黑" w:hint="eastAsia"/>
                <w:szCs w:val="21"/>
              </w:rPr>
              <w:t>17</w:t>
            </w:r>
            <w:r>
              <w:rPr>
                <w:rFonts w:ascii="微软雅黑" w:eastAsia="微软雅黑" w:hAnsi="微软雅黑" w:cs="微软雅黑" w:hint="eastAsia"/>
                <w:szCs w:val="21"/>
              </w:rPr>
              <w:t>日起施行。</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、如货币系随身携带，申请人需在出入境时，在口岸海关处填写</w:t>
            </w:r>
            <w:r>
              <w:rPr>
                <w:rFonts w:ascii="微软雅黑" w:eastAsia="微软雅黑" w:hAnsi="微软雅黑" w:cs="微软雅黑" w:hint="eastAsia"/>
                <w:szCs w:val="21"/>
              </w:rPr>
              <w:t>84</w:t>
            </w:r>
            <w:r>
              <w:rPr>
                <w:rFonts w:ascii="微软雅黑" w:eastAsia="微软雅黑" w:hAnsi="微软雅黑" w:cs="微软雅黑" w:hint="eastAsia"/>
                <w:szCs w:val="21"/>
              </w:rPr>
              <w:t>申报表进行申报。</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、如货币系通过邮汇或其他方式进出以色列，申请人须将填好的</w:t>
            </w:r>
            <w:r>
              <w:rPr>
                <w:rFonts w:ascii="微软雅黑" w:eastAsia="微软雅黑" w:hAnsi="微软雅黑" w:cs="微软雅黑" w:hint="eastAsia"/>
                <w:szCs w:val="21"/>
              </w:rPr>
              <w:t>84</w:t>
            </w:r>
            <w:r>
              <w:rPr>
                <w:rFonts w:ascii="微软雅黑" w:eastAsia="微软雅黑" w:hAnsi="微软雅黑" w:cs="微软雅黑" w:hint="eastAsia"/>
                <w:szCs w:val="21"/>
              </w:rPr>
              <w:t>申报表寄至最近的海关办公室或是国</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家防洗钱中心</w:t>
            </w:r>
            <w:r>
              <w:rPr>
                <w:rFonts w:ascii="微软雅黑" w:eastAsia="微软雅黑" w:hAnsi="微软雅黑" w:cs="微软雅黑" w:hint="eastAsia"/>
                <w:szCs w:val="21"/>
              </w:rPr>
              <w:t>(National Center for the Prohibition of Money Laundering, Customs and VAT Directorate</w:t>
            </w:r>
            <w:r>
              <w:rPr>
                <w:rFonts w:ascii="微软雅黑" w:eastAsia="微软雅黑" w:hAnsi="微软雅黑" w:cs="微软雅黑" w:hint="eastAsia"/>
                <w:szCs w:val="21"/>
              </w:rPr>
              <w:t>：地址为：</w:t>
            </w:r>
            <w:r>
              <w:rPr>
                <w:rFonts w:ascii="微软雅黑" w:eastAsia="微软雅黑" w:hAnsi="微软雅黑" w:cs="微软雅黑" w:hint="eastAsia"/>
                <w:szCs w:val="21"/>
              </w:rPr>
              <w:t>5 Bank of Israel St., The New Government Complex, Jerusalem,Israel</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（二）物品申报：在大部分入境口岸，设有红绿通道，方便旅客快速过关。</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（绿色通道）：如</w:t>
            </w:r>
            <w:r>
              <w:rPr>
                <w:rFonts w:ascii="微软雅黑" w:eastAsia="微软雅黑" w:hAnsi="微软雅黑" w:cs="微软雅黑" w:hint="eastAsia"/>
                <w:szCs w:val="21"/>
              </w:rPr>
              <w:t>果旅客携带无申报物品，可选择从绿色通道过关，无申报物品种类及数量规定如下：</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衣服、鞋类及化妆品（数量应仅限于正常情况下个人手提行李可携带范围）</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lastRenderedPageBreak/>
              <w:t>酒和葡萄酒—每名</w:t>
            </w:r>
            <w:r>
              <w:rPr>
                <w:rFonts w:ascii="微软雅黑" w:eastAsia="微软雅黑" w:hAnsi="微软雅黑" w:cs="微软雅黑" w:hint="eastAsia"/>
                <w:szCs w:val="21"/>
              </w:rPr>
              <w:t>17</w:t>
            </w:r>
            <w:r>
              <w:rPr>
                <w:rFonts w:ascii="微软雅黑" w:eastAsia="微软雅黑" w:hAnsi="微软雅黑" w:cs="微软雅黑" w:hint="eastAsia"/>
                <w:szCs w:val="21"/>
              </w:rPr>
              <w:t>岁以上（含</w:t>
            </w:r>
            <w:r>
              <w:rPr>
                <w:rFonts w:ascii="微软雅黑" w:eastAsia="微软雅黑" w:hAnsi="微软雅黑" w:cs="微软雅黑" w:hint="eastAsia"/>
                <w:szCs w:val="21"/>
              </w:rPr>
              <w:t>17</w:t>
            </w:r>
            <w:r>
              <w:rPr>
                <w:rFonts w:ascii="微软雅黑" w:eastAsia="微软雅黑" w:hAnsi="微软雅黑" w:cs="微软雅黑" w:hint="eastAsia"/>
                <w:szCs w:val="21"/>
              </w:rPr>
              <w:t>岁）旅客，可携带一公升白酒和</w:t>
            </w:r>
            <w:r>
              <w:rPr>
                <w:rFonts w:ascii="微软雅黑" w:eastAsia="微软雅黑" w:hAnsi="微软雅黑" w:cs="微软雅黑" w:hint="eastAsia"/>
                <w:szCs w:val="21"/>
              </w:rPr>
              <w:t>2</w:t>
            </w:r>
            <w:r>
              <w:rPr>
                <w:rFonts w:ascii="微软雅黑" w:eastAsia="微软雅黑" w:hAnsi="微软雅黑" w:cs="微软雅黑" w:hint="eastAsia"/>
                <w:szCs w:val="21"/>
              </w:rPr>
              <w:t>公升葡萄酒</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酒精类芳香剂一每人限</w:t>
            </w:r>
            <w:r>
              <w:rPr>
                <w:rFonts w:ascii="微软雅黑" w:eastAsia="微软雅黑" w:hAnsi="微软雅黑" w:cs="微软雅黑" w:hint="eastAsia"/>
                <w:szCs w:val="21"/>
              </w:rPr>
              <w:t>1/4</w:t>
            </w:r>
            <w:r>
              <w:rPr>
                <w:rFonts w:ascii="微软雅黑" w:eastAsia="微软雅黑" w:hAnsi="微软雅黑" w:cs="微软雅黑" w:hint="eastAsia"/>
                <w:szCs w:val="21"/>
              </w:rPr>
              <w:t>公升</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香烟及其他烟草类制品一每名</w:t>
            </w:r>
            <w:r>
              <w:rPr>
                <w:rFonts w:ascii="微软雅黑" w:eastAsia="微软雅黑" w:hAnsi="微软雅黑" w:cs="微软雅黑" w:hint="eastAsia"/>
                <w:szCs w:val="21"/>
              </w:rPr>
              <w:t>17</w:t>
            </w:r>
            <w:r>
              <w:rPr>
                <w:rFonts w:ascii="微软雅黑" w:eastAsia="微软雅黑" w:hAnsi="微软雅黑" w:cs="微软雅黑" w:hint="eastAsia"/>
                <w:szCs w:val="21"/>
              </w:rPr>
              <w:t>岁以上（含</w:t>
            </w:r>
            <w:r>
              <w:rPr>
                <w:rFonts w:ascii="微软雅黑" w:eastAsia="微软雅黑" w:hAnsi="微软雅黑" w:cs="微软雅黑" w:hint="eastAsia"/>
                <w:szCs w:val="21"/>
              </w:rPr>
              <w:t>17</w:t>
            </w:r>
            <w:r>
              <w:rPr>
                <w:rFonts w:ascii="微软雅黑" w:eastAsia="微软雅黑" w:hAnsi="微软雅黑" w:cs="微软雅黑" w:hint="eastAsia"/>
                <w:szCs w:val="21"/>
              </w:rPr>
              <w:t>岁）旅客，可携带最多</w:t>
            </w:r>
            <w:r>
              <w:rPr>
                <w:rFonts w:ascii="微软雅黑" w:eastAsia="微软雅黑" w:hAnsi="微软雅黑" w:cs="微软雅黑" w:hint="eastAsia"/>
                <w:szCs w:val="21"/>
              </w:rPr>
              <w:t>250</w:t>
            </w:r>
            <w:r>
              <w:rPr>
                <w:rFonts w:ascii="微软雅黑" w:eastAsia="微软雅黑" w:hAnsi="微软雅黑" w:cs="微软雅黑" w:hint="eastAsia"/>
                <w:szCs w:val="21"/>
              </w:rPr>
              <w:t>克烟草制品</w:t>
            </w:r>
            <w:r>
              <w:rPr>
                <w:rFonts w:ascii="微软雅黑" w:eastAsia="微软雅黑" w:hAnsi="微软雅黑" w:cs="微软雅黑" w:hint="eastAsia"/>
                <w:szCs w:val="21"/>
              </w:rPr>
              <w:t xml:space="preserve"> </w:t>
            </w:r>
          </w:p>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szCs w:val="21"/>
              </w:rPr>
              <w:t>其他物品一应为仅供旅客个人使用或馈赠礼品，这类物品的总价值应不超过</w:t>
            </w:r>
            <w:r>
              <w:rPr>
                <w:rFonts w:ascii="微软雅黑" w:eastAsia="微软雅黑" w:hAnsi="微软雅黑" w:cs="微软雅黑" w:hint="eastAsia"/>
                <w:szCs w:val="21"/>
              </w:rPr>
              <w:t>200</w:t>
            </w:r>
            <w:r>
              <w:rPr>
                <w:rFonts w:ascii="微软雅黑" w:eastAsia="微软雅黑" w:hAnsi="微软雅黑" w:cs="微软雅黑" w:hint="eastAsia"/>
                <w:szCs w:val="21"/>
              </w:rPr>
              <w:t>美元。在这类物品中，旅客可携带不超过</w:t>
            </w:r>
            <w:r>
              <w:rPr>
                <w:rFonts w:ascii="微软雅黑" w:eastAsia="微软雅黑" w:hAnsi="微软雅黑" w:cs="微软雅黑" w:hint="eastAsia"/>
                <w:szCs w:val="21"/>
              </w:rPr>
              <w:t>3</w:t>
            </w:r>
            <w:r>
              <w:rPr>
                <w:rFonts w:ascii="微软雅黑" w:eastAsia="微软雅黑" w:hAnsi="微软雅黑" w:cs="微软雅黑" w:hint="eastAsia"/>
                <w:szCs w:val="21"/>
              </w:rPr>
              <w:t>公斤的食品，每类食品的数量应不超过</w:t>
            </w:r>
            <w:r>
              <w:rPr>
                <w:rFonts w:ascii="微软雅黑" w:eastAsia="微软雅黑" w:hAnsi="微软雅黑" w:cs="微软雅黑" w:hint="eastAsia"/>
                <w:szCs w:val="21"/>
              </w:rPr>
              <w:t>1</w:t>
            </w:r>
            <w:r>
              <w:rPr>
                <w:rFonts w:ascii="微软雅黑" w:eastAsia="微软雅黑" w:hAnsi="微软雅黑" w:cs="微软雅黑" w:hint="eastAsia"/>
                <w:szCs w:val="21"/>
              </w:rPr>
              <w:t>公斤。</w:t>
            </w:r>
          </w:p>
        </w:tc>
      </w:tr>
    </w:tbl>
    <w:p w:rsidR="00B425DC" w:rsidRDefault="00B425DC">
      <w:pPr>
        <w:rPr>
          <w:rFonts w:ascii="微软雅黑" w:eastAsia="微软雅黑" w:hAnsi="微软雅黑" w:cs="微软雅黑"/>
          <w:b/>
          <w:color w:val="0000FF"/>
          <w:sz w:val="18"/>
          <w:szCs w:val="18"/>
        </w:rPr>
      </w:pPr>
    </w:p>
    <w:p w:rsidR="00B425DC" w:rsidRDefault="00F938A9">
      <w:pPr>
        <w:ind w:firstLineChars="1450" w:firstLine="464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约旦旅游须知</w:t>
      </w:r>
    </w:p>
    <w:tbl>
      <w:tblPr>
        <w:tblW w:w="11088"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tblPr>
      <w:tblGrid>
        <w:gridCol w:w="1368"/>
        <w:gridCol w:w="9720"/>
      </w:tblGrid>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szCs w:val="21"/>
              </w:rPr>
            </w:pPr>
            <w:r>
              <w:rPr>
                <w:rFonts w:ascii="微软雅黑" w:eastAsia="微软雅黑" w:hAnsi="微软雅黑" w:cs="微软雅黑" w:hint="eastAsia"/>
                <w:b/>
                <w:szCs w:val="21"/>
              </w:rPr>
              <w:t>出行小知识</w:t>
            </w:r>
          </w:p>
        </w:tc>
        <w:tc>
          <w:tcPr>
            <w:tcW w:w="9720" w:type="dxa"/>
          </w:tcPr>
          <w:p w:rsidR="00B425DC" w:rsidRDefault="00F938A9">
            <w:pPr>
              <w:widowControl/>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、时差：约旦和中国时差</w:t>
            </w:r>
            <w:r>
              <w:rPr>
                <w:rFonts w:ascii="微软雅黑" w:eastAsia="微软雅黑" w:hAnsi="微软雅黑" w:cs="微软雅黑" w:hint="eastAsia"/>
                <w:szCs w:val="21"/>
              </w:rPr>
              <w:t>6</w:t>
            </w:r>
            <w:r>
              <w:rPr>
                <w:rFonts w:ascii="微软雅黑" w:eastAsia="微软雅黑" w:hAnsi="微软雅黑" w:cs="微软雅黑" w:hint="eastAsia"/>
                <w:szCs w:val="21"/>
              </w:rPr>
              <w:t>小时，夏令时</w:t>
            </w:r>
            <w:r>
              <w:rPr>
                <w:rFonts w:ascii="微软雅黑" w:eastAsia="微软雅黑" w:hAnsi="微软雅黑" w:cs="微软雅黑" w:hint="eastAsia"/>
                <w:szCs w:val="21"/>
              </w:rPr>
              <w:t>5</w:t>
            </w:r>
            <w:r>
              <w:rPr>
                <w:rFonts w:ascii="微软雅黑" w:eastAsia="微软雅黑" w:hAnsi="微软雅黑" w:cs="微软雅黑" w:hint="eastAsia"/>
                <w:szCs w:val="21"/>
              </w:rPr>
              <w:t>小时；</w:t>
            </w:r>
          </w:p>
          <w:p w:rsidR="00B425DC" w:rsidRDefault="00F938A9">
            <w:pPr>
              <w:widowControl/>
              <w:ind w:left="315" w:hangingChars="150" w:hanging="315"/>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、约旦位于亚洲西部，阿拉伯半岛的西</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北，西与巴勒斯坦、以色列为邻，北与叙利亚接壤，东北与伊拉克交界，东南和南部与沙特阿拉伯相连。约旦基本上是个内陆国家，亚喀巴湾是唯一出海口。首都安曼和西部山地属亚热带地中海型气候，气候温和。平均气温</w:t>
            </w:r>
            <w:r>
              <w:rPr>
                <w:rFonts w:ascii="微软雅黑" w:eastAsia="微软雅黑" w:hAnsi="微软雅黑" w:cs="微软雅黑" w:hint="eastAsia"/>
                <w:szCs w:val="21"/>
              </w:rPr>
              <w:t>1</w:t>
            </w:r>
            <w:r>
              <w:rPr>
                <w:rFonts w:ascii="微软雅黑" w:eastAsia="微软雅黑" w:hAnsi="微软雅黑" w:cs="微软雅黑" w:hint="eastAsia"/>
                <w:szCs w:val="21"/>
              </w:rPr>
              <w:t>月为</w:t>
            </w:r>
            <w:r>
              <w:rPr>
                <w:rFonts w:ascii="微软雅黑" w:eastAsia="微软雅黑" w:hAnsi="微软雅黑" w:cs="微软雅黑" w:hint="eastAsia"/>
                <w:szCs w:val="21"/>
              </w:rPr>
              <w:t>7-14</w:t>
            </w:r>
            <w:r>
              <w:rPr>
                <w:rFonts w:ascii="微软雅黑" w:eastAsia="微软雅黑" w:hAnsi="微软雅黑" w:cs="微软雅黑" w:hint="eastAsia"/>
                <w:szCs w:val="21"/>
              </w:rPr>
              <w:t>℃，</w:t>
            </w:r>
            <w:r>
              <w:rPr>
                <w:rFonts w:ascii="微软雅黑" w:eastAsia="微软雅黑" w:hAnsi="微软雅黑" w:cs="微软雅黑" w:hint="eastAsia"/>
                <w:szCs w:val="21"/>
              </w:rPr>
              <w:t>7</w:t>
            </w:r>
            <w:r>
              <w:rPr>
                <w:rFonts w:ascii="微软雅黑" w:eastAsia="微软雅黑" w:hAnsi="微软雅黑" w:cs="微软雅黑" w:hint="eastAsia"/>
                <w:szCs w:val="21"/>
              </w:rPr>
              <w:t>月为</w:t>
            </w:r>
            <w:r>
              <w:rPr>
                <w:rFonts w:ascii="微软雅黑" w:eastAsia="微软雅黑" w:hAnsi="微软雅黑" w:cs="微软雅黑" w:hint="eastAsia"/>
                <w:szCs w:val="21"/>
              </w:rPr>
              <w:t>26-33</w:t>
            </w:r>
            <w:r>
              <w:rPr>
                <w:rFonts w:ascii="微软雅黑" w:eastAsia="微软雅黑" w:hAnsi="微软雅黑" w:cs="微软雅黑" w:hint="eastAsia"/>
                <w:szCs w:val="21"/>
              </w:rPr>
              <w:t>℃。</w:t>
            </w:r>
          </w:p>
          <w:p w:rsidR="00B425DC" w:rsidRDefault="00F938A9">
            <w:pPr>
              <w:widowControl/>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、货币和汇率：约旦货币单位为约旦第纳尔，简写为</w:t>
            </w:r>
            <w:r>
              <w:rPr>
                <w:rFonts w:ascii="微软雅黑" w:eastAsia="微软雅黑" w:hAnsi="微软雅黑" w:cs="微软雅黑" w:hint="eastAsia"/>
                <w:szCs w:val="21"/>
              </w:rPr>
              <w:t>JD</w:t>
            </w: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第纳尔</w:t>
            </w:r>
            <w:r>
              <w:rPr>
                <w:rFonts w:ascii="微软雅黑" w:eastAsia="微软雅黑" w:hAnsi="微软雅黑" w:cs="微软雅黑" w:hint="eastAsia"/>
                <w:szCs w:val="21"/>
              </w:rPr>
              <w:t>=100</w:t>
            </w:r>
            <w:r>
              <w:rPr>
                <w:rFonts w:ascii="微软雅黑" w:eastAsia="微软雅黑" w:hAnsi="微软雅黑" w:cs="微软雅黑" w:hint="eastAsia"/>
                <w:szCs w:val="21"/>
              </w:rPr>
              <w:t>皮阿斯特</w:t>
            </w:r>
            <w:r>
              <w:rPr>
                <w:rFonts w:ascii="微软雅黑" w:eastAsia="微软雅黑" w:hAnsi="微软雅黑" w:cs="微软雅黑" w:hint="eastAsia"/>
                <w:szCs w:val="21"/>
              </w:rPr>
              <w:t>=1000</w:t>
            </w:r>
            <w:r>
              <w:rPr>
                <w:rFonts w:ascii="微软雅黑" w:eastAsia="微软雅黑" w:hAnsi="微软雅黑" w:cs="微软雅黑" w:hint="eastAsia"/>
                <w:szCs w:val="21"/>
              </w:rPr>
              <w:t>费尔斯（</w:t>
            </w:r>
            <w:r>
              <w:rPr>
                <w:rFonts w:ascii="微软雅黑" w:eastAsia="微软雅黑" w:hAnsi="微软雅黑" w:cs="微软雅黑" w:hint="eastAsia"/>
                <w:szCs w:val="21"/>
              </w:rPr>
              <w:t>Fils</w:t>
            </w: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第纳尔约合人民币</w:t>
            </w:r>
            <w:r>
              <w:rPr>
                <w:rFonts w:ascii="微软雅黑" w:eastAsia="微软雅黑" w:hAnsi="微软雅黑" w:cs="微软雅黑" w:hint="eastAsia"/>
                <w:szCs w:val="21"/>
              </w:rPr>
              <w:t>12</w:t>
            </w:r>
            <w:r>
              <w:rPr>
                <w:rFonts w:ascii="微软雅黑" w:eastAsia="微软雅黑" w:hAnsi="微软雅黑" w:cs="微软雅黑" w:hint="eastAsia"/>
                <w:szCs w:val="21"/>
              </w:rPr>
              <w:t>元。费尔斯是最常使用的货币单位，而</w:t>
            </w:r>
            <w:r>
              <w:rPr>
                <w:rFonts w:ascii="微软雅黑" w:eastAsia="微软雅黑" w:hAnsi="微软雅黑" w:cs="微软雅黑" w:hint="eastAsia"/>
                <w:szCs w:val="21"/>
              </w:rPr>
              <w:t>当地人并不习惯带零钱，要有所准备。约旦政府正在促进约旦国家银行和中国银行间的合作，为中国游客的信用卡使用和多国货币的小额兑换提供方便。</w:t>
            </w:r>
          </w:p>
        </w:tc>
      </w:tr>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t>习俗禁忌</w:t>
            </w:r>
          </w:p>
        </w:tc>
        <w:tc>
          <w:tcPr>
            <w:tcW w:w="9720" w:type="dxa"/>
          </w:tcPr>
          <w:p w:rsidR="00B425DC" w:rsidRDefault="00F938A9">
            <w:pPr>
              <w:widowControl/>
              <w:spacing w:line="300" w:lineRule="atLeast"/>
              <w:ind w:left="210" w:hangingChars="100" w:hanging="21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1.</w:t>
            </w:r>
            <w:r>
              <w:rPr>
                <w:rFonts w:ascii="微软雅黑" w:eastAsia="微软雅黑" w:hAnsi="微软雅黑" w:cs="微软雅黑" w:hint="eastAsia"/>
                <w:color w:val="000000"/>
                <w:kern w:val="0"/>
                <w:szCs w:val="21"/>
              </w:rPr>
              <w:t>以色列是各种宗教和文化交汇融合之地，人们对于信仰和风俗笃信程度较高。请避免在安息日（每周五日落至周六日落）前往正统犹太社区，在安息日驾车进入上述社区是严重冒犯，易引起冲突。</w:t>
            </w:r>
          </w:p>
          <w:p w:rsidR="00B425DC" w:rsidRDefault="00F938A9">
            <w:pPr>
              <w:widowControl/>
              <w:spacing w:line="300" w:lineRule="atLeast"/>
              <w:ind w:left="210" w:hangingChars="100" w:hanging="21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前往宗教场所应整洁着装。进入教堂参观时，女士要穿着过膝的服装，上衣要有袖，男士应脱帽，不要穿短裤。进入清真寺时一般应脱鞋，女士要穿着过膝服装，戴头巾，男士不要穿短裤。</w:t>
            </w:r>
            <w:r>
              <w:rPr>
                <w:rFonts w:ascii="微软雅黑" w:eastAsia="微软雅黑" w:hAnsi="微软雅黑" w:cs="微软雅黑" w:hint="eastAsia"/>
                <w:color w:val="000000"/>
                <w:kern w:val="0"/>
                <w:szCs w:val="21"/>
              </w:rPr>
              <w:t xml:space="preserve">  </w:t>
            </w:r>
            <w:r>
              <w:rPr>
                <w:rFonts w:ascii="微软雅黑" w:eastAsia="微软雅黑" w:hAnsi="微软雅黑" w:cs="微软雅黑" w:hint="eastAsia"/>
                <w:color w:val="000000"/>
                <w:kern w:val="0"/>
                <w:szCs w:val="21"/>
              </w:rPr>
              <w:t>3.</w:t>
            </w:r>
            <w:r>
              <w:rPr>
                <w:rFonts w:ascii="微软雅黑" w:eastAsia="微软雅黑" w:hAnsi="微软雅黑" w:cs="微软雅黑" w:hint="eastAsia"/>
                <w:color w:val="000000"/>
                <w:kern w:val="0"/>
                <w:szCs w:val="21"/>
              </w:rPr>
              <w:t>按犹太教风俗，犹太教徒在安息日不能开火做饭，需在安息日到来前准备好餐食，不能开车，甚至不能按电梯、电视遥控器和电源开关等一切与电有关的设备，可以骑自行车和走路。</w:t>
            </w:r>
          </w:p>
          <w:p w:rsidR="00B425DC" w:rsidRDefault="00F938A9">
            <w:pPr>
              <w:widowControl/>
              <w:spacing w:line="300" w:lineRule="atLeast"/>
              <w:ind w:left="210" w:hangingChars="100" w:hanging="21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3.</w:t>
            </w:r>
            <w:r>
              <w:rPr>
                <w:rFonts w:ascii="微软雅黑" w:eastAsia="微软雅黑" w:hAnsi="微软雅黑" w:cs="微软雅黑" w:hint="eastAsia"/>
                <w:color w:val="000000"/>
                <w:kern w:val="0"/>
                <w:szCs w:val="21"/>
              </w:rPr>
              <w:t>犹太教徒吃清洁食品（</w:t>
            </w:r>
            <w:r>
              <w:rPr>
                <w:rFonts w:ascii="微软雅黑" w:eastAsia="微软雅黑" w:hAnsi="微软雅黑" w:cs="微软雅黑" w:hint="eastAsia"/>
                <w:color w:val="000000"/>
                <w:kern w:val="0"/>
                <w:szCs w:val="21"/>
              </w:rPr>
              <w:t>Kosher food</w:t>
            </w:r>
            <w:r>
              <w:rPr>
                <w:rFonts w:ascii="微软雅黑" w:eastAsia="微软雅黑" w:hAnsi="微软雅黑" w:cs="微软雅黑" w:hint="eastAsia"/>
                <w:color w:val="000000"/>
                <w:kern w:val="0"/>
                <w:szCs w:val="21"/>
              </w:rPr>
              <w:t>），第一个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法规和动物有关。唯一可以食用的哺乳动物是反刍并有分蹄的动物，可以吃牛肉，而不允许吃猪肉和马肉。大多数饲养禽类</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如鸡、鸭、鹅等</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是被允</w:t>
            </w:r>
            <w:r>
              <w:rPr>
                <w:rFonts w:ascii="微软雅黑" w:eastAsia="微软雅黑" w:hAnsi="微软雅黑" w:cs="微软雅黑" w:hint="eastAsia"/>
                <w:color w:val="000000"/>
                <w:kern w:val="0"/>
                <w:szCs w:val="21"/>
              </w:rPr>
              <w:lastRenderedPageBreak/>
              <w:t>许的，但一些新品种如鸵鸟和鸸鹋则不允许，圣经中特意提及禁食鸵鸟。鱼类必须有鳍和鳞，禁食软体动物和甲壳类动物。第二个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法规和动物的血液有关</w:t>
            </w:r>
            <w:r>
              <w:rPr>
                <w:rFonts w:ascii="微软雅黑" w:eastAsia="微软雅黑" w:hAnsi="微软雅黑" w:cs="微软雅黑" w:hint="eastAsia"/>
                <w:color w:val="000000"/>
                <w:kern w:val="0"/>
                <w:szCs w:val="21"/>
              </w:rPr>
              <w:t>。犹太人认为血是“生命的液体”而严禁食用。</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肉和禽必须用一种特殊的方式屠宰，以除去血。第三个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法规是奶品和肉品必须分开食用。所有</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产品必须是奶品、肉品或中性食品</w:t>
            </w:r>
            <w:r>
              <w:rPr>
                <w:rFonts w:ascii="微软雅黑" w:eastAsia="微软雅黑" w:hAnsi="微软雅黑" w:cs="微软雅黑" w:hint="eastAsia"/>
                <w:color w:val="000000"/>
                <w:kern w:val="0"/>
                <w:szCs w:val="21"/>
              </w:rPr>
              <w:t>(Pareve)</w:t>
            </w:r>
            <w:r>
              <w:rPr>
                <w:rFonts w:ascii="微软雅黑" w:eastAsia="微软雅黑" w:hAnsi="微软雅黑" w:cs="微软雅黑" w:hint="eastAsia"/>
                <w:color w:val="000000"/>
                <w:kern w:val="0"/>
                <w:szCs w:val="21"/>
              </w:rPr>
              <w:t>之一，中性食品包括所有植物食品以及鱼、蛋和蜜糖。第四个</w:t>
            </w:r>
            <w:r>
              <w:rPr>
                <w:rFonts w:ascii="微软雅黑" w:eastAsia="微软雅黑" w:hAnsi="微软雅黑" w:cs="微软雅黑" w:hint="eastAsia"/>
                <w:color w:val="000000"/>
                <w:kern w:val="0"/>
                <w:szCs w:val="21"/>
              </w:rPr>
              <w:t>Kosher</w:t>
            </w:r>
            <w:r>
              <w:rPr>
                <w:rFonts w:ascii="微软雅黑" w:eastAsia="微软雅黑" w:hAnsi="微软雅黑" w:cs="微软雅黑" w:hint="eastAsia"/>
                <w:color w:val="000000"/>
                <w:kern w:val="0"/>
                <w:szCs w:val="21"/>
              </w:rPr>
              <w:t>法规是，在犹太教逾越节</w:t>
            </w:r>
            <w:r>
              <w:rPr>
                <w:rFonts w:ascii="微软雅黑" w:eastAsia="微软雅黑" w:hAnsi="微软雅黑" w:cs="微软雅黑" w:hint="eastAsia"/>
                <w:color w:val="000000"/>
                <w:kern w:val="0"/>
                <w:szCs w:val="21"/>
              </w:rPr>
              <w:t>(Passover)</w:t>
            </w:r>
            <w:r>
              <w:rPr>
                <w:rFonts w:ascii="微软雅黑" w:eastAsia="微软雅黑" w:hAnsi="微软雅黑" w:cs="微软雅黑" w:hint="eastAsia"/>
                <w:color w:val="000000"/>
                <w:kern w:val="0"/>
                <w:szCs w:val="21"/>
              </w:rPr>
              <w:t>期间，不得食用由大麦、黑麦、燕麦、小麦和斯佩耳特小麦等生产的食品，唯一可以食用的是经过特殊制作的未经发酵的面包</w:t>
            </w:r>
            <w:r>
              <w:rPr>
                <w:rFonts w:ascii="微软雅黑" w:eastAsia="微软雅黑" w:hAnsi="微软雅黑" w:cs="微软雅黑" w:hint="eastAsia"/>
                <w:color w:val="000000"/>
                <w:kern w:val="0"/>
                <w:szCs w:val="21"/>
              </w:rPr>
              <w:t xml:space="preserve"> (Matza)</w:t>
            </w:r>
            <w:r>
              <w:rPr>
                <w:rFonts w:ascii="微软雅黑" w:eastAsia="微软雅黑" w:hAnsi="微软雅黑" w:cs="微软雅黑" w:hint="eastAsia"/>
                <w:color w:val="000000"/>
                <w:kern w:val="0"/>
                <w:szCs w:val="21"/>
              </w:rPr>
              <w:t>。</w:t>
            </w:r>
          </w:p>
          <w:p w:rsidR="00B425DC" w:rsidRDefault="00F938A9">
            <w:pPr>
              <w:widowControl/>
              <w:spacing w:line="300" w:lineRule="atLeast"/>
              <w:ind w:left="210" w:hangingChars="100" w:hanging="21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4</w:t>
            </w:r>
            <w:r>
              <w:rPr>
                <w:rFonts w:ascii="微软雅黑" w:eastAsia="微软雅黑" w:hAnsi="微软雅黑" w:cs="微软雅黑" w:hint="eastAsia"/>
                <w:color w:val="000000"/>
                <w:kern w:val="0"/>
                <w:szCs w:val="21"/>
              </w:rPr>
              <w:t>与犹太人共同用餐时应尊重其饮食习惯，事先就共同食用的食品征得对方同</w:t>
            </w:r>
            <w:r>
              <w:rPr>
                <w:rFonts w:ascii="微软雅黑" w:eastAsia="微软雅黑" w:hAnsi="微软雅黑" w:cs="微软雅黑" w:hint="eastAsia"/>
                <w:color w:val="000000"/>
                <w:kern w:val="0"/>
                <w:szCs w:val="21"/>
              </w:rPr>
              <w:t>意。犹太教徒不行贴面礼，一般行握手礼。许多犹太妇女不与丈夫以外的异性有身体接触，也不握手，如遇犹太妇女，避免与其主动握手，更不能行贴面礼。</w:t>
            </w:r>
            <w:r>
              <w:rPr>
                <w:rFonts w:ascii="微软雅黑" w:eastAsia="微软雅黑" w:hAnsi="微软雅黑" w:cs="微软雅黑" w:hint="eastAsia"/>
                <w:color w:val="000000"/>
                <w:kern w:val="0"/>
                <w:szCs w:val="21"/>
              </w:rPr>
              <w:t xml:space="preserve">  </w:t>
            </w:r>
          </w:p>
          <w:p w:rsidR="00B425DC" w:rsidRDefault="00F938A9">
            <w:pPr>
              <w:widowControl/>
              <w:spacing w:line="300" w:lineRule="atLeast"/>
              <w:ind w:left="210" w:hangingChars="100" w:hanging="210"/>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5.</w:t>
            </w:r>
            <w:r>
              <w:rPr>
                <w:rFonts w:ascii="微软雅黑" w:eastAsia="微软雅黑" w:hAnsi="微软雅黑" w:cs="微软雅黑" w:hint="eastAsia"/>
                <w:color w:val="000000"/>
                <w:kern w:val="0"/>
                <w:szCs w:val="21"/>
              </w:rPr>
              <w:t>穆斯林斋戒月期间，穆斯林教徒不允许在日出和日落之间吃饭（</w:t>
            </w:r>
            <w:r>
              <w:rPr>
                <w:rFonts w:ascii="微软雅黑" w:eastAsia="微软雅黑" w:hAnsi="微软雅黑" w:cs="微软雅黑" w:hint="eastAsia"/>
                <w:color w:val="000000"/>
                <w:kern w:val="0"/>
                <w:szCs w:val="21"/>
              </w:rPr>
              <w:t>8</w:t>
            </w:r>
            <w:r>
              <w:rPr>
                <w:rFonts w:ascii="微软雅黑" w:eastAsia="微软雅黑" w:hAnsi="微软雅黑" w:cs="微软雅黑" w:hint="eastAsia"/>
                <w:color w:val="000000"/>
                <w:kern w:val="0"/>
                <w:szCs w:val="21"/>
              </w:rPr>
              <w:t>岁以下儿童除外）、饮酒、吸烟，避免在公共场所从事上述活动。</w:t>
            </w:r>
          </w:p>
          <w:p w:rsidR="00B425DC" w:rsidRDefault="00F938A9">
            <w:pPr>
              <w:widowControl/>
              <w:spacing w:line="300" w:lineRule="atLeast"/>
              <w:ind w:left="210" w:hangingChars="100" w:hanging="210"/>
              <w:rPr>
                <w:rFonts w:ascii="微软雅黑" w:eastAsia="微软雅黑" w:hAnsi="微软雅黑" w:cs="微软雅黑"/>
                <w:color w:val="000000"/>
                <w:kern w:val="0"/>
                <w:sz w:val="22"/>
              </w:rPr>
            </w:pPr>
            <w:r>
              <w:rPr>
                <w:rFonts w:ascii="微软雅黑" w:eastAsia="微软雅黑" w:hAnsi="微软雅黑" w:cs="微软雅黑" w:hint="eastAsia"/>
                <w:b/>
                <w:bCs/>
                <w:color w:val="000000"/>
                <w:kern w:val="0"/>
                <w:szCs w:val="21"/>
              </w:rPr>
              <w:t>6</w:t>
            </w:r>
            <w:r>
              <w:rPr>
                <w:rFonts w:ascii="微软雅黑" w:eastAsia="微软雅黑" w:hAnsi="微软雅黑" w:cs="微软雅黑" w:hint="eastAsia"/>
                <w:b/>
                <w:bCs/>
                <w:color w:val="000000"/>
                <w:kern w:val="0"/>
                <w:szCs w:val="21"/>
              </w:rPr>
              <w:t>在穆斯林和极端正统犹太教区，为人物拍照要格外小心，应征得当事人同意。任何时候不要为军人、警察及军用、警用设施拍照。</w:t>
            </w:r>
          </w:p>
        </w:tc>
      </w:tr>
      <w:tr w:rsidR="00B425DC">
        <w:trPr>
          <w:trHeight w:val="1364"/>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lastRenderedPageBreak/>
              <w:t>紧急联系</w:t>
            </w:r>
          </w:p>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t>方式</w:t>
            </w:r>
          </w:p>
        </w:tc>
        <w:tc>
          <w:tcPr>
            <w:tcW w:w="9720" w:type="dxa"/>
          </w:tcPr>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中国驻约旦大使馆：（</w:t>
            </w:r>
            <w:r>
              <w:rPr>
                <w:rFonts w:ascii="微软雅黑" w:eastAsia="微软雅黑" w:hAnsi="微软雅黑" w:cs="微软雅黑" w:hint="eastAsia"/>
                <w:color w:val="000000"/>
                <w:kern w:val="0"/>
                <w:szCs w:val="21"/>
              </w:rPr>
              <w:t>06</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5516136</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 xml:space="preserve">5515151 </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警察局：</w:t>
            </w:r>
            <w:r>
              <w:rPr>
                <w:rFonts w:ascii="微软雅黑" w:eastAsia="微软雅黑" w:hAnsi="微软雅黑" w:cs="微软雅黑" w:hint="eastAsia"/>
                <w:color w:val="000000"/>
                <w:kern w:val="0"/>
                <w:szCs w:val="21"/>
              </w:rPr>
              <w:t>196</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国民自卫队：</w:t>
            </w:r>
            <w:r>
              <w:rPr>
                <w:rFonts w:ascii="微软雅黑" w:eastAsia="微软雅黑" w:hAnsi="微软雅黑" w:cs="微软雅黑" w:hint="eastAsia"/>
                <w:color w:val="000000"/>
                <w:kern w:val="0"/>
                <w:szCs w:val="21"/>
              </w:rPr>
              <w:t>199</w:t>
            </w:r>
            <w:r>
              <w:rPr>
                <w:rFonts w:ascii="微软雅黑" w:eastAsia="微软雅黑" w:hAnsi="微软雅黑" w:cs="微软雅黑" w:hint="eastAsia"/>
                <w:color w:val="000000"/>
                <w:kern w:val="0"/>
                <w:szCs w:val="21"/>
              </w:rPr>
              <w:t>（叫救护车、消防队等等需要帮助的紧急情况都可以打这个电话</w:t>
            </w:r>
          </w:p>
          <w:p w:rsidR="00B425DC" w:rsidRDefault="00F938A9">
            <w:pPr>
              <w:widowControl/>
              <w:spacing w:line="300" w:lineRule="atLeas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约旦旅游部：（</w:t>
            </w:r>
            <w:r>
              <w:rPr>
                <w:rFonts w:ascii="微软雅黑" w:eastAsia="微软雅黑" w:hAnsi="微软雅黑" w:cs="微软雅黑" w:hint="eastAsia"/>
                <w:color w:val="000000"/>
                <w:kern w:val="0"/>
                <w:szCs w:val="21"/>
              </w:rPr>
              <w:t>06</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4603360</w:t>
            </w:r>
            <w:r>
              <w:rPr>
                <w:rFonts w:ascii="微软雅黑" w:eastAsia="微软雅黑" w:hAnsi="微软雅黑" w:cs="微软雅黑" w:hint="eastAsia"/>
                <w:color w:val="000000"/>
                <w:kern w:val="0"/>
                <w:szCs w:val="21"/>
              </w:rPr>
              <w:t>（可以拿到约旦旅游地图）</w:t>
            </w:r>
          </w:p>
        </w:tc>
      </w:tr>
      <w:tr w:rsidR="00B425DC">
        <w:trPr>
          <w:jc w:val="center"/>
        </w:trPr>
        <w:tc>
          <w:tcPr>
            <w:tcW w:w="1368" w:type="dxa"/>
            <w:vAlign w:val="center"/>
          </w:tcPr>
          <w:p w:rsidR="00B425DC" w:rsidRDefault="00F938A9">
            <w:pPr>
              <w:ind w:leftChars="-7" w:rightChars="-25" w:right="-53" w:hangingChars="7" w:hanging="15"/>
              <w:jc w:val="center"/>
              <w:rPr>
                <w:rFonts w:ascii="微软雅黑" w:eastAsia="微软雅黑" w:hAnsi="微软雅黑" w:cs="微软雅黑"/>
                <w:b/>
                <w:szCs w:val="21"/>
              </w:rPr>
            </w:pPr>
            <w:r>
              <w:rPr>
                <w:rFonts w:ascii="微软雅黑" w:eastAsia="微软雅黑" w:hAnsi="微软雅黑" w:cs="微软雅黑" w:hint="eastAsia"/>
                <w:b/>
                <w:szCs w:val="21"/>
              </w:rPr>
              <w:t>入海关规定</w:t>
            </w:r>
          </w:p>
        </w:tc>
        <w:tc>
          <w:tcPr>
            <w:tcW w:w="9720" w:type="dxa"/>
          </w:tcPr>
          <w:p w:rsidR="00B425DC" w:rsidRDefault="00F938A9">
            <w:pPr>
              <w:ind w:rightChars="-285" w:right="-598"/>
              <w:rPr>
                <w:rFonts w:ascii="微软雅黑" w:eastAsia="微软雅黑" w:hAnsi="微软雅黑" w:cs="微软雅黑"/>
                <w:szCs w:val="21"/>
              </w:rPr>
            </w:pPr>
            <w:r>
              <w:rPr>
                <w:rFonts w:ascii="微软雅黑" w:eastAsia="微软雅黑" w:hAnsi="微软雅黑" w:cs="微软雅黑" w:hint="eastAsia"/>
                <w:kern w:val="0"/>
                <w:szCs w:val="21"/>
              </w:rPr>
              <w:t>进入约旦海关，除自用的衣物、食品等</w:t>
            </w:r>
            <w:hyperlink r:id="rId8" w:history="1">
              <w:r>
                <w:rPr>
                  <w:rFonts w:ascii="微软雅黑" w:eastAsia="微软雅黑" w:hAnsi="微软雅黑" w:cs="微软雅黑" w:hint="eastAsia"/>
                  <w:color w:val="000000"/>
                  <w:kern w:val="0"/>
                  <w:szCs w:val="21"/>
                  <w:u w:val="single"/>
                </w:rPr>
                <w:t>行李</w:t>
              </w:r>
            </w:hyperlink>
            <w:r>
              <w:rPr>
                <w:rFonts w:ascii="微软雅黑" w:eastAsia="微软雅黑" w:hAnsi="微软雅黑" w:cs="微软雅黑" w:hint="eastAsia"/>
                <w:kern w:val="0"/>
                <w:szCs w:val="21"/>
              </w:rPr>
              <w:t>外，可携带香烟</w:t>
            </w:r>
            <w:r>
              <w:rPr>
                <w:rFonts w:ascii="微软雅黑" w:eastAsia="微软雅黑" w:hAnsi="微软雅黑" w:cs="微软雅黑" w:hint="eastAsia"/>
                <w:kern w:val="0"/>
                <w:szCs w:val="21"/>
              </w:rPr>
              <w:t>2</w:t>
            </w:r>
            <w:r>
              <w:rPr>
                <w:rFonts w:ascii="微软雅黑" w:eastAsia="微软雅黑" w:hAnsi="微软雅黑" w:cs="微软雅黑" w:hint="eastAsia"/>
                <w:kern w:val="0"/>
                <w:szCs w:val="21"/>
              </w:rPr>
              <w:t>条、酒类</w:t>
            </w:r>
            <w:r>
              <w:rPr>
                <w:rFonts w:ascii="微软雅黑" w:eastAsia="微软雅黑" w:hAnsi="微软雅黑" w:cs="微软雅黑" w:hint="eastAsia"/>
                <w:kern w:val="0"/>
                <w:szCs w:val="21"/>
              </w:rPr>
              <w:t>1</w:t>
            </w:r>
            <w:r>
              <w:rPr>
                <w:rFonts w:ascii="微软雅黑" w:eastAsia="微软雅黑" w:hAnsi="微软雅黑" w:cs="微软雅黑" w:hint="eastAsia"/>
                <w:kern w:val="0"/>
                <w:szCs w:val="21"/>
              </w:rPr>
              <w:t>升、价值</w:t>
            </w:r>
            <w:r>
              <w:rPr>
                <w:rFonts w:ascii="微软雅黑" w:eastAsia="微软雅黑" w:hAnsi="微软雅黑" w:cs="微软雅黑" w:hint="eastAsia"/>
                <w:kern w:val="0"/>
                <w:szCs w:val="21"/>
              </w:rPr>
              <w:t>200JD</w:t>
            </w:r>
            <w:r>
              <w:rPr>
                <w:rFonts w:ascii="微软雅黑" w:eastAsia="微软雅黑" w:hAnsi="微软雅黑" w:cs="微软雅黑" w:hint="eastAsia"/>
                <w:kern w:val="0"/>
                <w:szCs w:val="21"/>
              </w:rPr>
              <w:t>的礼品、自用的电脑、摄影和摄像器材等。海关对旅客携带的</w:t>
            </w:r>
            <w:hyperlink r:id="rId9" w:history="1">
              <w:r>
                <w:rPr>
                  <w:rFonts w:ascii="微软雅黑" w:eastAsia="微软雅黑" w:hAnsi="微软雅黑" w:cs="微软雅黑" w:hint="eastAsia"/>
                  <w:color w:val="000000"/>
                  <w:kern w:val="0"/>
                  <w:szCs w:val="21"/>
                  <w:u w:val="single"/>
                </w:rPr>
                <w:t>行李</w:t>
              </w:r>
            </w:hyperlink>
            <w:r>
              <w:rPr>
                <w:rFonts w:ascii="微软雅黑" w:eastAsia="微软雅黑" w:hAnsi="微软雅黑" w:cs="微软雅黑" w:hint="eastAsia"/>
                <w:kern w:val="0"/>
                <w:szCs w:val="21"/>
              </w:rPr>
              <w:t>进行检查，超过免税范围的物品须缴纳关税。</w:t>
            </w:r>
          </w:p>
        </w:tc>
      </w:tr>
    </w:tbl>
    <w:p w:rsidR="00B425DC" w:rsidRDefault="00B425DC">
      <w:pPr>
        <w:rPr>
          <w:rFonts w:ascii="微软雅黑" w:eastAsia="微软雅黑" w:hAnsi="微软雅黑"/>
          <w:sz w:val="18"/>
          <w:szCs w:val="18"/>
        </w:rPr>
      </w:pPr>
    </w:p>
    <w:p w:rsidR="00B425DC" w:rsidRDefault="00F938A9">
      <w:pPr>
        <w:rPr>
          <w:rFonts w:ascii="微软雅黑" w:eastAsia="微软雅黑" w:hAnsi="微软雅黑"/>
          <w:sz w:val="18"/>
          <w:szCs w:val="18"/>
        </w:rPr>
      </w:pPr>
      <w:r>
        <w:rPr>
          <w:rFonts w:ascii="微软雅黑" w:eastAsia="微软雅黑" w:hAnsi="微软雅黑" w:hint="eastAsia"/>
          <w:sz w:val="18"/>
          <w:szCs w:val="18"/>
        </w:rPr>
        <w:t>门市部</w:t>
      </w:r>
      <w:r>
        <w:rPr>
          <w:rFonts w:ascii="微软雅黑" w:eastAsia="微软雅黑" w:hAnsi="微软雅黑" w:hint="eastAsia"/>
          <w:sz w:val="18"/>
          <w:szCs w:val="18"/>
        </w:rPr>
        <w:t xml:space="preserve"> </w:t>
      </w:r>
      <w:r w:rsidR="00264DBA">
        <w:rPr>
          <w:rFonts w:ascii="微软雅黑" w:eastAsia="微软雅黑" w:hAnsi="微软雅黑" w:hint="eastAsia"/>
          <w:sz w:val="18"/>
          <w:szCs w:val="18"/>
        </w:rPr>
        <w:t xml:space="preserve">                                                                     </w:t>
      </w:r>
      <w:r>
        <w:rPr>
          <w:rFonts w:ascii="微软雅黑" w:eastAsia="微软雅黑" w:hAnsi="微软雅黑" w:hint="eastAsia"/>
          <w:sz w:val="18"/>
          <w:szCs w:val="18"/>
        </w:rPr>
        <w:t>旅行者及客户</w:t>
      </w:r>
    </w:p>
    <w:p w:rsidR="00B425DC" w:rsidRDefault="00F938A9">
      <w:pPr>
        <w:rPr>
          <w:rFonts w:ascii="微软雅黑" w:eastAsia="微软雅黑" w:hAnsi="微软雅黑"/>
          <w:sz w:val="18"/>
          <w:szCs w:val="18"/>
        </w:rPr>
      </w:pPr>
      <w:r>
        <w:rPr>
          <w:rFonts w:ascii="微软雅黑" w:eastAsia="微软雅黑" w:hAnsi="微软雅黑" w:hint="eastAsia"/>
          <w:sz w:val="18"/>
          <w:szCs w:val="18"/>
        </w:rPr>
        <w:t>经办人姓名及电话：</w:t>
      </w:r>
      <w:r>
        <w:rPr>
          <w:rFonts w:ascii="微软雅黑" w:eastAsia="微软雅黑" w:hAnsi="微软雅黑" w:hint="eastAsia"/>
          <w:sz w:val="18"/>
          <w:szCs w:val="18"/>
        </w:rPr>
        <w:t xml:space="preserve">                                                          </w:t>
      </w:r>
      <w:r>
        <w:rPr>
          <w:rFonts w:ascii="微软雅黑" w:eastAsia="微软雅黑" w:hAnsi="微软雅黑" w:hint="eastAsia"/>
          <w:sz w:val="18"/>
          <w:szCs w:val="18"/>
        </w:rPr>
        <w:t>经办人姓名及电话：</w:t>
      </w:r>
      <w:bookmarkStart w:id="1" w:name="_GoBack"/>
      <w:bookmarkEnd w:id="1"/>
    </w:p>
    <w:p w:rsidR="00B425DC" w:rsidRDefault="00B425DC">
      <w:pPr>
        <w:rPr>
          <w:rFonts w:ascii="微软雅黑" w:eastAsia="微软雅黑" w:hAnsi="微软雅黑"/>
          <w:sz w:val="18"/>
          <w:szCs w:val="18"/>
        </w:rPr>
      </w:pPr>
    </w:p>
    <w:p w:rsidR="00B425DC" w:rsidRDefault="00B425DC">
      <w:pPr>
        <w:rPr>
          <w:rFonts w:ascii="微软雅黑" w:eastAsia="微软雅黑" w:hAnsi="微软雅黑"/>
          <w:sz w:val="18"/>
          <w:szCs w:val="18"/>
        </w:rPr>
      </w:pPr>
    </w:p>
    <w:p w:rsidR="00B425DC" w:rsidRDefault="00F938A9">
      <w:pPr>
        <w:rPr>
          <w:rFonts w:ascii="微软雅黑" w:eastAsia="微软雅黑" w:hAnsi="微软雅黑"/>
          <w:sz w:val="18"/>
          <w:szCs w:val="18"/>
        </w:rPr>
      </w:pPr>
      <w:r>
        <w:rPr>
          <w:rFonts w:ascii="微软雅黑" w:eastAsia="微软雅黑" w:hAnsi="微软雅黑" w:hint="eastAsia"/>
          <w:sz w:val="18"/>
          <w:szCs w:val="18"/>
        </w:rPr>
        <w:t>日期：</w:t>
      </w:r>
      <w:r>
        <w:rPr>
          <w:rFonts w:ascii="微软雅黑" w:eastAsia="微软雅黑" w:hAnsi="微软雅黑" w:hint="eastAsia"/>
          <w:sz w:val="18"/>
          <w:szCs w:val="18"/>
        </w:rPr>
        <w:t xml:space="preserve">                                                                      </w:t>
      </w:r>
      <w:r>
        <w:rPr>
          <w:rFonts w:ascii="微软雅黑" w:eastAsia="微软雅黑" w:hAnsi="微软雅黑" w:hint="eastAsia"/>
          <w:sz w:val="18"/>
          <w:szCs w:val="18"/>
        </w:rPr>
        <w:t>日期：</w:t>
      </w:r>
    </w:p>
    <w:sectPr w:rsidR="00B425DC" w:rsidSect="00B425DC">
      <w:headerReference w:type="default" r:id="rId1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8A9" w:rsidRDefault="00F938A9" w:rsidP="00B425DC">
      <w:r>
        <w:separator/>
      </w:r>
    </w:p>
  </w:endnote>
  <w:endnote w:type="continuationSeparator" w:id="1">
    <w:p w:rsidR="00F938A9" w:rsidRDefault="00F938A9" w:rsidP="00B42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default"/>
    <w:sig w:usb0="00000000" w:usb1="00000000"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8A9" w:rsidRDefault="00F938A9" w:rsidP="00B425DC">
      <w:r>
        <w:separator/>
      </w:r>
    </w:p>
  </w:footnote>
  <w:footnote w:type="continuationSeparator" w:id="1">
    <w:p w:rsidR="00F938A9" w:rsidRDefault="00F938A9" w:rsidP="00B42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5DC" w:rsidRDefault="00F938A9">
    <w:pPr>
      <w:pStyle w:val="a5"/>
      <w:jc w:val="left"/>
      <w:rPr>
        <w:b/>
        <w:color w:val="FF3399"/>
        <w:sz w:val="30"/>
        <w:szCs w:val="30"/>
      </w:rPr>
    </w:pPr>
    <w:r>
      <w:rPr>
        <w:rFonts w:hint="eastAsia"/>
        <w:b/>
        <w:color w:val="FF3399"/>
        <w:sz w:val="30"/>
        <w:szCs w:val="30"/>
      </w:rPr>
      <w:t>广州驴妈妈国际旅行社有限公司</w:t>
    </w:r>
  </w:p>
  <w:p w:rsidR="00B425DC" w:rsidRDefault="00F938A9">
    <w:pPr>
      <w:pStyle w:val="a5"/>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9E35B8F"/>
    <w:multiLevelType w:val="multilevel"/>
    <w:tmpl w:val="19E35B8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54DE42C"/>
    <w:multiLevelType w:val="singleLevel"/>
    <w:tmpl w:val="554DE42C"/>
    <w:lvl w:ilvl="0">
      <w:start w:val="1"/>
      <w:numFmt w:val="decimal"/>
      <w:suff w:val="nothing"/>
      <w:lvlText w:val="%1."/>
      <w:lvlJc w:val="left"/>
    </w:lvl>
  </w:abstractNum>
  <w:abstractNum w:abstractNumId="3">
    <w:nsid w:val="593BC95B"/>
    <w:multiLevelType w:val="singleLevel"/>
    <w:tmpl w:val="593BC95B"/>
    <w:lvl w:ilvl="0">
      <w:start w:val="1"/>
      <w:numFmt w:val="decimal"/>
      <w:lvlText w:val="%1."/>
      <w:lvlJc w:val="left"/>
      <w:pPr>
        <w:ind w:left="425" w:hanging="425"/>
      </w:pPr>
      <w:rPr>
        <w:rFonts w:hint="default"/>
      </w:rPr>
    </w:lvl>
  </w:abstractNum>
  <w:abstractNum w:abstractNumId="4">
    <w:nsid w:val="593BE883"/>
    <w:multiLevelType w:val="singleLevel"/>
    <w:tmpl w:val="593BE883"/>
    <w:lvl w:ilvl="0">
      <w:start w:val="1"/>
      <w:numFmt w:val="decimal"/>
      <w:lvlText w:val="%1."/>
      <w:lvlJc w:val="left"/>
      <w:pPr>
        <w:ind w:left="425" w:hanging="425"/>
      </w:pPr>
      <w:rPr>
        <w:rFonts w:hint="default"/>
      </w:rPr>
    </w:lvl>
  </w:abstractNum>
  <w:abstractNum w:abstractNumId="5">
    <w:nsid w:val="593BF099"/>
    <w:multiLevelType w:val="singleLevel"/>
    <w:tmpl w:val="593BF099"/>
    <w:lvl w:ilvl="0">
      <w:start w:val="1"/>
      <w:numFmt w:val="decimal"/>
      <w:lvlText w:val="%1."/>
      <w:lvlJc w:val="left"/>
      <w:pPr>
        <w:ind w:left="425" w:hanging="425"/>
      </w:pPr>
      <w:rPr>
        <w:rFont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64DBA"/>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B425DC"/>
    <w:rsid w:val="00C00A9A"/>
    <w:rsid w:val="00C10406"/>
    <w:rsid w:val="00CB1110"/>
    <w:rsid w:val="00D43740"/>
    <w:rsid w:val="00D851A0"/>
    <w:rsid w:val="00D858BD"/>
    <w:rsid w:val="00D90F39"/>
    <w:rsid w:val="00DF1152"/>
    <w:rsid w:val="00E30F9D"/>
    <w:rsid w:val="00E64FC6"/>
    <w:rsid w:val="00F67AE2"/>
    <w:rsid w:val="00F938A9"/>
    <w:rsid w:val="00FE651C"/>
    <w:rsid w:val="286758B6"/>
    <w:rsid w:val="34900AF1"/>
    <w:rsid w:val="4B5409CB"/>
    <w:rsid w:val="574356FB"/>
    <w:rsid w:val="7B6030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5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B425DC"/>
  </w:style>
  <w:style w:type="paragraph" w:styleId="a4">
    <w:name w:val="footer"/>
    <w:basedOn w:val="a"/>
    <w:link w:val="Char"/>
    <w:uiPriority w:val="99"/>
    <w:unhideWhenUsed/>
    <w:qFormat/>
    <w:rsid w:val="00B425D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B425D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rsid w:val="00B42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character" w:styleId="a6">
    <w:name w:val="Strong"/>
    <w:uiPriority w:val="22"/>
    <w:qFormat/>
    <w:rsid w:val="00B425DC"/>
    <w:rPr>
      <w:b/>
    </w:rPr>
  </w:style>
  <w:style w:type="character" w:styleId="a7">
    <w:name w:val="Hyperlink"/>
    <w:basedOn w:val="a0"/>
    <w:uiPriority w:val="99"/>
    <w:unhideWhenUsed/>
    <w:qFormat/>
    <w:rsid w:val="00B425DC"/>
    <w:rPr>
      <w:rFonts w:ascii="Tahoma" w:eastAsia="Times New Roman" w:hAnsi="Tahoma" w:cs="Tahoma"/>
      <w:color w:val="0000CC"/>
      <w:kern w:val="0"/>
      <w:sz w:val="20"/>
      <w:szCs w:val="20"/>
      <w:u w:val="single"/>
      <w:lang w:eastAsia="en-US"/>
    </w:rPr>
  </w:style>
  <w:style w:type="table" w:styleId="a8">
    <w:name w:val="Table Grid"/>
    <w:basedOn w:val="a1"/>
    <w:uiPriority w:val="39"/>
    <w:qFormat/>
    <w:rsid w:val="00B42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sid w:val="00B425DC"/>
    <w:rPr>
      <w:sz w:val="18"/>
      <w:szCs w:val="18"/>
    </w:rPr>
  </w:style>
  <w:style w:type="character" w:customStyle="1" w:styleId="Char">
    <w:name w:val="页脚 Char"/>
    <w:basedOn w:val="a0"/>
    <w:link w:val="a4"/>
    <w:uiPriority w:val="99"/>
    <w:qFormat/>
    <w:rsid w:val="00B425DC"/>
    <w:rPr>
      <w:sz w:val="18"/>
      <w:szCs w:val="18"/>
    </w:rPr>
  </w:style>
  <w:style w:type="paragraph" w:customStyle="1" w:styleId="1">
    <w:name w:val="列出段落1"/>
    <w:basedOn w:val="a"/>
    <w:uiPriority w:val="34"/>
    <w:qFormat/>
    <w:rsid w:val="00B425DC"/>
    <w:pPr>
      <w:ind w:firstLineChars="200" w:firstLine="420"/>
    </w:pPr>
  </w:style>
  <w:style w:type="paragraph" w:customStyle="1" w:styleId="p0">
    <w:name w:val="p0"/>
    <w:basedOn w:val="a"/>
    <w:qFormat/>
    <w:rsid w:val="00B425DC"/>
    <w:pPr>
      <w:widowControl/>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uguo.cn/every/liuxue_list.htm?classid=1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uguo.cn/every/liuxue_list.htm?classid=18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1608</Words>
  <Characters>9171</Characters>
  <Application>Microsoft Office Word</Application>
  <DocSecurity>0</DocSecurity>
  <Lines>76</Lines>
  <Paragraphs>21</Paragraphs>
  <ScaleCrop>false</ScaleCrop>
  <Company>HP</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22</cp:revision>
  <dcterms:created xsi:type="dcterms:W3CDTF">2017-06-04T12:20:00Z</dcterms:created>
  <dcterms:modified xsi:type="dcterms:W3CDTF">2017-06-19T08:53:00Z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