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 w:ascii="宋体"/>
          <w:b/>
          <w:sz w:val="36"/>
          <w:szCs w:val="36"/>
        </w:rPr>
      </w:pPr>
    </w:p>
    <w:p>
      <w:pPr>
        <w:ind w:firstLine="3253" w:firstLineChars="900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旅游者自愿参加自费项目协议书</w:t>
      </w:r>
    </w:p>
    <w:p>
      <w:pPr>
        <w:spacing w:line="280" w:lineRule="exact"/>
        <w:ind w:firstLine="3570" w:firstLineChars="17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（旅游合同补充协议）</w:t>
      </w:r>
    </w:p>
    <w:p>
      <w:pPr>
        <w:spacing w:line="28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旅游线路：                        起止日期：</w:t>
      </w:r>
    </w:p>
    <w:p>
      <w:pPr>
        <w:spacing w:line="28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组团社：                          旅游者：</w:t>
      </w:r>
    </w:p>
    <w:p>
      <w:pPr>
        <w:spacing w:line="280" w:lineRule="exact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应旅游者要求，并依据《旅游法》相关规定，在保证旅游者享有充分的知情权和选择权的基础上，经过双方协商一致，就旅游者自愿在行程中参加自费项目一事达成如下协议：</w:t>
      </w:r>
    </w:p>
    <w:p>
      <w:pPr>
        <w:spacing w:line="280" w:lineRule="exact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主要自费项目安排：</w:t>
      </w:r>
    </w:p>
    <w:p>
      <w:pPr>
        <w:spacing w:line="280" w:lineRule="exact"/>
        <w:rPr>
          <w:rFonts w:hint="eastAsia"/>
          <w:b/>
          <w:bCs/>
        </w:rPr>
      </w:pPr>
      <w:r>
        <w:rPr>
          <w:rFonts w:hint="eastAsia" w:ascii="宋体"/>
          <w:b/>
          <w:bCs/>
        </w:rPr>
        <w:t>以下报价均</w:t>
      </w:r>
      <w:r>
        <w:rPr>
          <w:rFonts w:hint="eastAsia"/>
          <w:b/>
          <w:bCs/>
        </w:rPr>
        <w:t>包括门票、车辆燃油费、导游司机服务费：元/人</w:t>
      </w:r>
    </w:p>
    <w:tbl>
      <w:tblPr>
        <w:tblStyle w:val="3"/>
        <w:tblW w:w="9009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900"/>
        <w:gridCol w:w="112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  <w:noWrap w:val="0"/>
            <w:vAlign w:val="center"/>
          </w:tcPr>
          <w:p>
            <w:pPr>
              <w:autoSpaceDN w:val="0"/>
              <w:spacing w:line="28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6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4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自费项目/内容介绍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aps/>
              </w:rPr>
            </w:pPr>
            <w:r>
              <w:rPr>
                <w:rFonts w:hint="eastAsia" w:ascii="宋体"/>
                <w:caps/>
              </w:rPr>
              <w:t>价格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山东段</w:t>
            </w:r>
          </w:p>
        </w:tc>
        <w:tc>
          <w:tcPr>
            <w:tcW w:w="6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德国小皇宫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水准零点+定远舰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烟台山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月亮湾+八仙过海口或神游海洋世界</w:t>
            </w:r>
            <w:r>
              <w:rPr>
                <w:rFonts w:hint="eastAsia" w:ascii="宋体" w:hAnsi="宋体"/>
                <w:szCs w:val="21"/>
              </w:rPr>
              <w:t>+导服+车费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_GB2312"/>
                <w:bCs/>
                <w:szCs w:val="21"/>
              </w:rPr>
            </w:pPr>
            <w:r>
              <w:rPr>
                <w:rFonts w:hint="eastAsia" w:ascii="宋体" w:hAnsi="宋体" w:cs="楷体_GB2312"/>
                <w:bCs/>
                <w:szCs w:val="21"/>
              </w:rPr>
              <w:t>880</w:t>
            </w:r>
            <w:r>
              <w:rPr>
                <w:rFonts w:hint="eastAsia" w:ascii="宋体" w:hAnsi="宋体"/>
                <w:caps/>
                <w:szCs w:val="21"/>
              </w:rPr>
              <w:t>元/人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6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德国小皇宫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水准零点+定远舰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烟台山+东炮台+月亮湾+八仙度海口+海鲜宴</w:t>
            </w:r>
            <w:r>
              <w:rPr>
                <w:rFonts w:hint="eastAsia" w:ascii="宋体" w:hAnsi="宋体"/>
                <w:szCs w:val="21"/>
              </w:rPr>
              <w:t>+导服+车费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_GB2312"/>
                <w:bCs/>
                <w:szCs w:val="21"/>
              </w:rPr>
            </w:pPr>
            <w:r>
              <w:rPr>
                <w:rFonts w:hint="eastAsia" w:ascii="宋体" w:hAnsi="宋体" w:cs="楷体_GB2312"/>
                <w:bCs/>
                <w:szCs w:val="21"/>
              </w:rPr>
              <w:t>980</w:t>
            </w:r>
            <w:r>
              <w:rPr>
                <w:rFonts w:hint="eastAsia" w:ascii="宋体" w:hAnsi="宋体"/>
                <w:caps/>
                <w:szCs w:val="21"/>
              </w:rPr>
              <w:t>元/人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大连段</w:t>
            </w:r>
          </w:p>
        </w:tc>
        <w:tc>
          <w:tcPr>
            <w:tcW w:w="6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棒棰岛景区+莲花山空中看大连（含小火车费用）+车费+导服  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380</w:t>
            </w:r>
            <w:r>
              <w:rPr>
                <w:rFonts w:hint="eastAsia" w:ascii="宋体" w:hAnsi="宋体"/>
                <w:caps/>
                <w:szCs w:val="21"/>
              </w:rPr>
              <w:t>元/人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莲花山</w:t>
            </w:r>
            <w:r>
              <w:rPr>
                <w:rFonts w:hint="eastAsia" w:ascii="宋体" w:hAnsi="宋体"/>
                <w:szCs w:val="21"/>
              </w:rPr>
              <w:t>空中看大连（含小火车费用）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钓鱼体验+车费+导服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430元/人</w:t>
            </w:r>
          </w:p>
        </w:tc>
      </w:tr>
    </w:tbl>
    <w:p>
      <w:pPr>
        <w:widowControl/>
        <w:spacing w:before="156" w:line="280" w:lineRule="exact"/>
        <w:rPr>
          <w:rFonts w:hint="eastAsia" w:ascii="宋体"/>
          <w:szCs w:val="21"/>
        </w:rPr>
      </w:pPr>
      <w:r>
        <w:rPr>
          <w:rFonts w:hint="eastAsia" w:ascii="宋体"/>
          <w:bCs/>
          <w:szCs w:val="21"/>
        </w:rPr>
        <w:t>1、</w:t>
      </w:r>
      <w:r>
        <w:rPr>
          <w:rFonts w:hint="eastAsia"/>
          <w:szCs w:val="21"/>
        </w:rPr>
        <w:t>上述安排是为了丰富</w:t>
      </w:r>
      <w:r>
        <w:rPr>
          <w:rFonts w:hint="eastAsia" w:ascii="宋体"/>
          <w:szCs w:val="21"/>
        </w:rPr>
        <w:t>旅游者</w:t>
      </w:r>
      <w:r>
        <w:rPr>
          <w:rFonts w:hint="eastAsia"/>
          <w:szCs w:val="21"/>
        </w:rPr>
        <w:t>的娱乐活动</w:t>
      </w:r>
      <w:r>
        <w:rPr>
          <w:rFonts w:hint="eastAsia" w:ascii="宋体"/>
          <w:szCs w:val="21"/>
        </w:rPr>
        <w:t>要求</w:t>
      </w:r>
      <w:r>
        <w:rPr>
          <w:rFonts w:hint="eastAsia"/>
          <w:szCs w:val="21"/>
        </w:rPr>
        <w:t>，</w:t>
      </w:r>
      <w:r>
        <w:rPr>
          <w:rFonts w:hint="eastAsia" w:ascii="宋体"/>
          <w:szCs w:val="21"/>
        </w:rPr>
        <w:t>旅游者</w:t>
      </w:r>
      <w:r>
        <w:rPr>
          <w:rFonts w:hint="eastAsia"/>
          <w:szCs w:val="21"/>
        </w:rPr>
        <w:t>自愿选择</w:t>
      </w:r>
      <w:r>
        <w:rPr>
          <w:rFonts w:ascii="宋体"/>
          <w:szCs w:val="21"/>
        </w:rPr>
        <w:t>,</w:t>
      </w:r>
      <w:r>
        <w:rPr>
          <w:rFonts w:hint="eastAsia"/>
          <w:szCs w:val="21"/>
        </w:rPr>
        <w:t>如不参加自</w:t>
      </w:r>
      <w:r>
        <w:rPr>
          <w:rFonts w:hint="eastAsia" w:ascii="宋体"/>
          <w:szCs w:val="21"/>
        </w:rPr>
        <w:t>费</w:t>
      </w:r>
      <w:r>
        <w:rPr>
          <w:rFonts w:hint="eastAsia"/>
          <w:szCs w:val="21"/>
        </w:rPr>
        <w:t>项目的</w:t>
      </w:r>
      <w:r>
        <w:rPr>
          <w:rFonts w:hint="eastAsia" w:ascii="宋体"/>
          <w:szCs w:val="21"/>
        </w:rPr>
        <w:t>旅游者</w:t>
      </w:r>
      <w:r>
        <w:rPr>
          <w:rFonts w:hint="eastAsia"/>
          <w:szCs w:val="21"/>
        </w:rPr>
        <w:t>，可以在规定时间内在景区</w:t>
      </w:r>
      <w:r>
        <w:rPr>
          <w:rFonts w:hint="eastAsia" w:ascii="宋体"/>
          <w:szCs w:val="21"/>
        </w:rPr>
        <w:t>附近</w:t>
      </w:r>
      <w:r>
        <w:rPr>
          <w:rFonts w:hint="eastAsia"/>
          <w:szCs w:val="21"/>
        </w:rPr>
        <w:t>自由活动</w:t>
      </w:r>
      <w:r>
        <w:rPr>
          <w:rFonts w:hint="eastAsia" w:ascii="宋体"/>
          <w:szCs w:val="21"/>
        </w:rPr>
        <w:t>；</w:t>
      </w:r>
    </w:p>
    <w:p>
      <w:pPr>
        <w:widowControl/>
        <w:spacing w:before="156" w:line="280" w:lineRule="exact"/>
        <w:rPr>
          <w:rFonts w:hint="eastAsia" w:ascii="宋体"/>
          <w:szCs w:val="21"/>
        </w:rPr>
      </w:pPr>
      <w:r>
        <w:rPr>
          <w:rFonts w:hint="eastAsia"/>
          <w:szCs w:val="21"/>
        </w:rPr>
        <w:t>2、上述</w:t>
      </w:r>
      <w:r>
        <w:rPr>
          <w:rFonts w:hint="eastAsia" w:ascii="宋体"/>
          <w:szCs w:val="21"/>
        </w:rPr>
        <w:t>自费</w:t>
      </w:r>
      <w:r>
        <w:rPr>
          <w:rFonts w:hint="eastAsia"/>
          <w:szCs w:val="21"/>
        </w:rPr>
        <w:t>项目参加人数未达到约定最低参加人数的，双方同意以上项目协商条款不生效，且对双方</w:t>
      </w:r>
      <w:r>
        <w:rPr>
          <w:rFonts w:hint="eastAsia" w:ascii="宋体"/>
          <w:szCs w:val="21"/>
        </w:rPr>
        <w:t>均</w:t>
      </w:r>
      <w:r>
        <w:rPr>
          <w:rFonts w:hint="eastAsia"/>
          <w:szCs w:val="21"/>
        </w:rPr>
        <w:t>无约束力</w:t>
      </w:r>
      <w:r>
        <w:rPr>
          <w:rFonts w:hint="eastAsia" w:ascii="宋体"/>
          <w:szCs w:val="21"/>
        </w:rPr>
        <w:t>；</w:t>
      </w:r>
    </w:p>
    <w:p>
      <w:pPr>
        <w:widowControl/>
        <w:spacing w:before="156" w:line="28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3、旅游者</w:t>
      </w:r>
      <w:r>
        <w:rPr>
          <w:rFonts w:hint="eastAsia"/>
          <w:szCs w:val="21"/>
        </w:rPr>
        <w:t>参加本协议以外的自费项目导致人身安全和财产损失的，</w:t>
      </w:r>
      <w:r>
        <w:rPr>
          <w:rFonts w:hint="eastAsia" w:ascii="宋体"/>
          <w:szCs w:val="21"/>
        </w:rPr>
        <w:t>以及进入非本协议以外的购物场所消费，产生任何问题的，</w:t>
      </w:r>
      <w:r>
        <w:rPr>
          <w:rFonts w:hint="eastAsia"/>
          <w:szCs w:val="21"/>
        </w:rPr>
        <w:t>旅行社不承担任何责任</w:t>
      </w:r>
      <w:r>
        <w:rPr>
          <w:rFonts w:hint="eastAsia" w:ascii="宋体"/>
          <w:szCs w:val="21"/>
        </w:rPr>
        <w:t>；</w:t>
      </w:r>
    </w:p>
    <w:p>
      <w:pPr>
        <w:widowControl/>
        <w:spacing w:before="156" w:line="280" w:lineRule="exact"/>
        <w:ind w:left="-37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    4、</w:t>
      </w:r>
      <w:r>
        <w:rPr>
          <w:rFonts w:hint="eastAsia"/>
          <w:szCs w:val="21"/>
        </w:rPr>
        <w:t>签署本协议前，旅行社已将自费项目</w:t>
      </w:r>
      <w:r>
        <w:rPr>
          <w:rFonts w:hint="eastAsia" w:ascii="宋体"/>
          <w:szCs w:val="21"/>
        </w:rPr>
        <w:t>及购物</w:t>
      </w:r>
      <w:r>
        <w:rPr>
          <w:rFonts w:hint="eastAsia"/>
          <w:szCs w:val="21"/>
        </w:rPr>
        <w:t>的安全风险注意事项告知旅游者，旅游者应根据</w:t>
      </w:r>
      <w:r>
        <w:rPr>
          <w:rFonts w:hint="eastAsia" w:ascii="宋体"/>
          <w:szCs w:val="21"/>
        </w:rPr>
        <w:t>自身</w:t>
      </w:r>
      <w:r>
        <w:rPr>
          <w:rFonts w:hint="eastAsia"/>
          <w:szCs w:val="21"/>
        </w:rPr>
        <w:t>条件谨慎选择，旅游者在本协议上签字确认</w:t>
      </w:r>
      <w:r>
        <w:rPr>
          <w:rFonts w:hint="eastAsia" w:ascii="宋体"/>
          <w:szCs w:val="21"/>
        </w:rPr>
        <w:t>，即</w:t>
      </w:r>
      <w:r>
        <w:rPr>
          <w:rFonts w:hint="eastAsia"/>
          <w:szCs w:val="21"/>
        </w:rPr>
        <w:t>视为已明确知悉相应安全风险注意事项，并自愿承受相应后果</w:t>
      </w:r>
      <w:r>
        <w:rPr>
          <w:rFonts w:hint="eastAsia" w:ascii="宋体"/>
          <w:szCs w:val="21"/>
        </w:rPr>
        <w:t>；</w:t>
      </w:r>
    </w:p>
    <w:p>
      <w:pPr>
        <w:spacing w:line="28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 5、任何证件（含老人证、军官证、记者证、导游证、学生证、教师证等）参加自费项目（包含门票、车费、导服费），均无折扣。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 w:ascii="宋体"/>
          <w:szCs w:val="21"/>
        </w:rPr>
        <w:t>6、本协议为旅游合同的补充条款，与主合同具有同等法律效力及约束力，主合同与本补充协议约定不一致的，以本补充协议为准。</w:t>
      </w:r>
      <w:r>
        <w:rPr>
          <w:rFonts w:hint="eastAsia" w:ascii="宋体"/>
          <w:bCs/>
          <w:szCs w:val="21"/>
        </w:rPr>
        <w:t>请旅游者认真阅读以上条款之内容，若无异议请在下方签字确认，以兹双方共同遵守。</w:t>
      </w:r>
    </w:p>
    <w:p>
      <w:pPr>
        <w:spacing w:line="280" w:lineRule="exact"/>
        <w:ind w:firstLine="945" w:firstLineChars="45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旅游者签字：                                  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284" w:right="567" w:bottom="312" w:left="567" w:header="284" w:footer="28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33F6"/>
    <w:rsid w:val="139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2019-10-09T08:15:00Z</dcterms:created>
  <dc:creator>齐鲁假期花花</dc:creator>
  <cp:lastModifiedBy>齐鲁假期花花</cp:lastModifiedBy>
  <dcterms:modified xsi:type="dcterms:W3CDTF">2019-10-09T08:15:56Z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