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00B0F0"/>
          <w:sz w:val="44"/>
          <w:szCs w:val="44"/>
          <w:lang w:val="en-US" w:eastAsia="zh-CN"/>
        </w:rPr>
      </w:pPr>
      <w:r>
        <w:rPr>
          <w:rFonts w:hint="eastAsia" w:ascii="微软雅黑" w:hAnsi="微软雅黑" w:eastAsia="微软雅黑" w:cs="微软雅黑"/>
          <w:b/>
          <w:bCs/>
          <w:color w:val="00B0F0"/>
          <w:sz w:val="44"/>
          <w:szCs w:val="44"/>
          <w:lang w:val="en-US" w:eastAsia="zh-CN"/>
        </w:rPr>
        <w:drawing>
          <wp:anchor distT="0" distB="0" distL="114300" distR="114300" simplePos="0" relativeHeight="251693056" behindDoc="0" locked="0" layoutInCell="1" allowOverlap="1">
            <wp:simplePos x="0" y="0"/>
            <wp:positionH relativeFrom="column">
              <wp:posOffset>-467360</wp:posOffset>
            </wp:positionH>
            <wp:positionV relativeFrom="paragraph">
              <wp:posOffset>-452120</wp:posOffset>
            </wp:positionV>
            <wp:extent cx="7560310" cy="10687050"/>
            <wp:effectExtent l="0" t="0" r="2540" b="0"/>
            <wp:wrapTopAndBottom/>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7560310" cy="10687050"/>
                    </a:xfrm>
                    <a:prstGeom prst="rect">
                      <a:avLst/>
                    </a:prstGeom>
                  </pic:spPr>
                </pic:pic>
              </a:graphicData>
            </a:graphic>
          </wp:anchor>
        </w:drawing>
      </w:r>
    </w:p>
    <w:p>
      <w:pPr>
        <w:jc w:val="center"/>
        <w:rPr>
          <w:rFonts w:hint="eastAsia" w:ascii="微软雅黑" w:hAnsi="微软雅黑" w:eastAsia="微软雅黑" w:cs="微软雅黑"/>
          <w:b/>
          <w:bCs/>
          <w:color w:val="00B0F0"/>
          <w:sz w:val="44"/>
          <w:szCs w:val="44"/>
          <w:lang w:val="en-US" w:eastAsia="zh-CN"/>
        </w:rPr>
      </w:pPr>
      <w:r>
        <w:rPr>
          <w:rFonts w:hint="eastAsia" w:ascii="微软雅黑" w:hAnsi="微软雅黑" w:eastAsia="微软雅黑" w:cs="微软雅黑"/>
          <w:b/>
          <w:bCs/>
          <w:color w:val="00B0F0"/>
          <w:sz w:val="44"/>
          <w:szCs w:val="44"/>
          <w:lang w:val="en-US" w:eastAsia="zh-CN"/>
        </w:rPr>
        <w:drawing>
          <wp:anchor distT="0" distB="0" distL="114300" distR="114300" simplePos="0" relativeHeight="251857920" behindDoc="0" locked="0" layoutInCell="1" allowOverlap="1">
            <wp:simplePos x="0" y="0"/>
            <wp:positionH relativeFrom="column">
              <wp:posOffset>-456565</wp:posOffset>
            </wp:positionH>
            <wp:positionV relativeFrom="paragraph">
              <wp:posOffset>-452120</wp:posOffset>
            </wp:positionV>
            <wp:extent cx="7559675" cy="10687050"/>
            <wp:effectExtent l="0" t="0" r="3175" b="0"/>
            <wp:wrapTopAndBottom/>
            <wp:docPr id="2" name="图片 2" descr="F:\工作\制作\行程\11月\一揽\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工作\制作\行程\11月\一揽\2.jpg2"/>
                    <pic:cNvPicPr>
                      <a:picLocks noChangeAspect="1"/>
                    </pic:cNvPicPr>
                  </pic:nvPicPr>
                  <pic:blipFill>
                    <a:blip r:embed="rId5"/>
                    <a:srcRect/>
                    <a:stretch>
                      <a:fillRect/>
                    </a:stretch>
                  </pic:blipFill>
                  <pic:spPr>
                    <a:xfrm>
                      <a:off x="0" y="0"/>
                      <a:ext cx="7559675" cy="10687050"/>
                    </a:xfrm>
                    <a:prstGeom prst="rect">
                      <a:avLst/>
                    </a:prstGeom>
                  </pic:spPr>
                </pic:pic>
              </a:graphicData>
            </a:graphic>
          </wp:anchor>
        </w:drawing>
      </w:r>
    </w:p>
    <w:p>
      <w:pPr>
        <w:jc w:val="center"/>
        <w:rPr>
          <w:rFonts w:hint="eastAsia" w:ascii="微软雅黑" w:hAnsi="微软雅黑" w:eastAsia="微软雅黑" w:cs="微软雅黑"/>
          <w:color w:val="0070C0"/>
          <w:szCs w:val="21"/>
          <w:shd w:val="clear" w:color="auto" w:fill="FFFFFF"/>
        </w:rPr>
      </w:pPr>
      <w:r>
        <w:rPr>
          <w:rFonts w:hint="eastAsia" w:ascii="微软雅黑" w:hAnsi="微软雅黑" w:eastAsia="微软雅黑" w:cs="微软雅黑"/>
          <w:b/>
          <w:bCs/>
          <w:color w:val="00B0F0"/>
          <w:sz w:val="44"/>
          <w:szCs w:val="44"/>
          <w:lang w:val="en-US" w:eastAsia="zh-CN"/>
        </w:rPr>
        <w:t>精彩在岘-岘港&amp;会安五</w:t>
      </w:r>
      <w:r>
        <w:rPr>
          <w:rFonts w:hint="eastAsia" w:ascii="微软雅黑" w:hAnsi="微软雅黑" w:eastAsia="微软雅黑" w:cs="微软雅黑"/>
          <w:b/>
          <w:bCs/>
          <w:color w:val="00B0F0"/>
          <w:sz w:val="44"/>
          <w:szCs w:val="44"/>
        </w:rPr>
        <w:t>日游</w:t>
      </w:r>
      <w:bookmarkStart w:id="2" w:name="_GoBack"/>
      <w:bookmarkEnd w:id="2"/>
    </w:p>
    <w:p>
      <w:pPr>
        <w:tabs>
          <w:tab w:val="left" w:pos="720"/>
          <w:tab w:val="left" w:pos="6299"/>
        </w:tabs>
        <w:autoSpaceDE w:val="0"/>
        <w:autoSpaceDN w:val="0"/>
        <w:adjustRightInd w:val="0"/>
        <w:spacing w:line="320" w:lineRule="exact"/>
        <w:ind w:right="17"/>
        <w:jc w:val="left"/>
        <w:rPr>
          <w:rFonts w:ascii="微软雅黑" w:hAnsi="微软雅黑" w:eastAsia="微软雅黑" w:cs="微软雅黑"/>
          <w:color w:val="333333"/>
          <w:szCs w:val="21"/>
        </w:rPr>
      </w:pPr>
      <w:r>
        <w:rPr>
          <w:rFonts w:hint="eastAsia" w:ascii="微软雅黑" w:hAnsi="微软雅黑" w:eastAsia="微软雅黑" w:cs="微软雅黑"/>
          <w:color w:val="0070C0"/>
          <w:szCs w:val="21"/>
          <w:shd w:val="clear" w:color="auto" w:fill="FFFFFF"/>
        </w:rPr>
        <w:t>【航班优势】</w:t>
      </w:r>
      <w:r>
        <w:rPr>
          <w:rFonts w:hint="eastAsia" w:ascii="微软雅黑" w:hAnsi="微软雅黑" w:eastAsia="微软雅黑" w:cs="微软雅黑"/>
          <w:color w:val="333333"/>
          <w:szCs w:val="21"/>
          <w:shd w:val="clear" w:color="auto" w:fill="FFFFFF"/>
        </w:rPr>
        <w:t>越南</w:t>
      </w:r>
      <w:r>
        <w:rPr>
          <w:rFonts w:hint="eastAsia" w:ascii="微软雅黑" w:hAnsi="微软雅黑" w:eastAsia="微软雅黑" w:cs="微软雅黑"/>
          <w:color w:val="333333"/>
          <w:szCs w:val="21"/>
          <w:shd w:val="clear" w:color="auto" w:fill="FFFFFF"/>
          <w:lang w:eastAsia="zh-CN"/>
        </w:rPr>
        <w:t>越捷</w:t>
      </w:r>
      <w:r>
        <w:rPr>
          <w:rFonts w:hint="eastAsia" w:ascii="微软雅黑" w:hAnsi="微软雅黑" w:eastAsia="微软雅黑" w:cs="微软雅黑"/>
          <w:color w:val="333333"/>
          <w:szCs w:val="21"/>
          <w:shd w:val="clear" w:color="auto" w:fill="FFFFFF"/>
        </w:rPr>
        <w:t>航空</w:t>
      </w:r>
      <w:r>
        <w:rPr>
          <w:rFonts w:hint="eastAsia" w:ascii="微软雅黑" w:hAnsi="微软雅黑" w:eastAsia="微软雅黑" w:cs="微软雅黑"/>
          <w:color w:val="333333"/>
          <w:szCs w:val="21"/>
          <w:shd w:val="clear" w:color="auto" w:fill="FFFFFF"/>
          <w:lang w:eastAsia="zh-CN"/>
        </w:rPr>
        <w:t>南宁</w:t>
      </w:r>
      <w:r>
        <w:rPr>
          <w:rFonts w:hint="eastAsia" w:ascii="微软雅黑" w:hAnsi="微软雅黑" w:eastAsia="微软雅黑" w:cs="微软雅黑"/>
          <w:color w:val="333333"/>
          <w:szCs w:val="21"/>
          <w:shd w:val="clear" w:color="auto" w:fill="FFFFFF"/>
        </w:rPr>
        <w:t>直飞岘港，舒适的体验，飞行时间1小时</w:t>
      </w:r>
      <w:r>
        <w:rPr>
          <w:rFonts w:hint="eastAsia" w:ascii="微软雅黑" w:hAnsi="微软雅黑" w:eastAsia="微软雅黑" w:cs="微软雅黑"/>
          <w:color w:val="333333"/>
          <w:szCs w:val="21"/>
          <w:shd w:val="clear" w:color="auto" w:fill="FFFFFF"/>
          <w:lang w:val="en-US" w:eastAsia="zh-CN"/>
        </w:rPr>
        <w:t>50分</w:t>
      </w:r>
      <w:r>
        <w:rPr>
          <w:rFonts w:hint="eastAsia" w:ascii="微软雅黑" w:hAnsi="微软雅黑" w:eastAsia="微软雅黑" w:cs="微软雅黑"/>
          <w:color w:val="333333"/>
          <w:szCs w:val="21"/>
          <w:shd w:val="clear" w:color="auto" w:fill="FFFFFF"/>
        </w:rPr>
        <w:t>，行程更舒适，更轻松。</w:t>
      </w:r>
    </w:p>
    <w:p>
      <w:pPr>
        <w:pStyle w:val="4"/>
        <w:widowControl/>
        <w:shd w:val="clear" w:color="auto" w:fill="FFFFFF"/>
        <w:spacing w:before="0" w:beforeAutospacing="0" w:after="0" w:afterAutospacing="0" w:line="320" w:lineRule="exact"/>
        <w:jc w:val="both"/>
        <w:rPr>
          <w:rFonts w:ascii="微软雅黑" w:hAnsi="微软雅黑" w:eastAsia="微软雅黑" w:cs="微软雅黑"/>
          <w:kern w:val="2"/>
          <w:sz w:val="21"/>
          <w:szCs w:val="21"/>
          <w:shd w:val="clear" w:color="auto" w:fill="FFFFFF"/>
        </w:rPr>
      </w:pPr>
      <w:r>
        <w:rPr>
          <w:rFonts w:hint="eastAsia" w:ascii="微软雅黑" w:hAnsi="微软雅黑" w:eastAsia="微软雅黑" w:cs="微软雅黑"/>
          <w:color w:val="0070C0"/>
          <w:kern w:val="2"/>
          <w:sz w:val="21"/>
          <w:szCs w:val="21"/>
          <w:shd w:val="clear" w:color="auto" w:fill="FFFFFF"/>
        </w:rPr>
        <w:t>【经典景点】</w:t>
      </w:r>
      <w:r>
        <w:rPr>
          <w:rFonts w:hint="eastAsia" w:ascii="微软雅黑" w:hAnsi="微软雅黑" w:eastAsia="微软雅黑" w:cs="微软雅黑"/>
          <w:kern w:val="2"/>
          <w:sz w:val="21"/>
          <w:szCs w:val="21"/>
          <w:shd w:val="clear" w:color="auto" w:fill="FFFFFF"/>
        </w:rPr>
        <w:t>山茶半岛</w:t>
      </w:r>
      <w:r>
        <w:rPr>
          <w:rFonts w:hint="eastAsia" w:ascii="微软雅黑" w:hAnsi="微软雅黑" w:eastAsia="微软雅黑" w:cs="微软雅黑"/>
          <w:kern w:val="2"/>
          <w:sz w:val="21"/>
          <w:szCs w:val="21"/>
          <w:shd w:val="clear" w:color="auto" w:fill="FFFFFF"/>
          <w:lang w:val="en-US" w:eastAsia="zh-CN"/>
        </w:rPr>
        <w:t>-</w:t>
      </w:r>
      <w:r>
        <w:rPr>
          <w:rFonts w:hint="eastAsia" w:ascii="微软雅黑" w:hAnsi="微软雅黑" w:eastAsia="微软雅黑" w:cs="微软雅黑"/>
          <w:kern w:val="2"/>
          <w:sz w:val="21"/>
          <w:szCs w:val="21"/>
          <w:shd w:val="clear" w:color="auto" w:fill="FFFFFF"/>
        </w:rPr>
        <w:t>灵应寺</w:t>
      </w:r>
      <w:r>
        <w:rPr>
          <w:rFonts w:hint="eastAsia" w:ascii="微软雅黑" w:hAnsi="微软雅黑" w:eastAsia="微软雅黑" w:cs="微软雅黑"/>
          <w:kern w:val="2"/>
          <w:sz w:val="21"/>
          <w:szCs w:val="21"/>
          <w:shd w:val="clear" w:color="auto" w:fill="FFFFFF"/>
          <w:lang w:val="en-US" w:eastAsia="zh-CN"/>
        </w:rPr>
        <w:t>-</w:t>
      </w:r>
      <w:r>
        <w:rPr>
          <w:rFonts w:hint="eastAsia" w:ascii="微软雅黑" w:hAnsi="微软雅黑" w:eastAsia="微软雅黑" w:cs="微软雅黑"/>
          <w:kern w:val="2"/>
          <w:sz w:val="21"/>
          <w:szCs w:val="21"/>
          <w:shd w:val="clear" w:color="auto" w:fill="FFFFFF"/>
        </w:rPr>
        <w:t>美溪沙滩</w:t>
      </w:r>
      <w:r>
        <w:rPr>
          <w:rFonts w:hint="eastAsia" w:ascii="微软雅黑" w:hAnsi="微软雅黑" w:eastAsia="微软雅黑" w:cs="微软雅黑"/>
          <w:kern w:val="2"/>
          <w:sz w:val="21"/>
          <w:szCs w:val="21"/>
          <w:shd w:val="clear" w:color="auto" w:fill="FFFFFF"/>
          <w:lang w:val="en-US" w:eastAsia="zh-CN"/>
        </w:rPr>
        <w:t>-</w:t>
      </w:r>
      <w:r>
        <w:rPr>
          <w:rFonts w:hint="eastAsia" w:ascii="微软雅黑" w:hAnsi="微软雅黑" w:eastAsia="微软雅黑" w:cs="微软雅黑"/>
          <w:kern w:val="2"/>
          <w:sz w:val="21"/>
          <w:szCs w:val="21"/>
          <w:shd w:val="clear" w:color="auto" w:fill="FFFFFF"/>
        </w:rPr>
        <w:t>粉红大教堂。</w:t>
      </w:r>
    </w:p>
    <w:p>
      <w:pPr>
        <w:pStyle w:val="4"/>
        <w:widowControl/>
        <w:shd w:val="clear" w:color="auto" w:fill="FFFFFF"/>
        <w:spacing w:before="0" w:beforeAutospacing="0" w:after="0" w:afterAutospacing="0" w:line="320" w:lineRule="exact"/>
        <w:jc w:val="both"/>
        <w:rPr>
          <w:rFonts w:hint="eastAsia" w:ascii="微软雅黑" w:hAnsi="微软雅黑" w:eastAsia="微软雅黑" w:cs="微软雅黑"/>
          <w:kern w:val="2"/>
          <w:sz w:val="21"/>
          <w:szCs w:val="21"/>
          <w:shd w:val="clear" w:color="auto" w:fill="FFFFFF"/>
          <w:lang w:eastAsia="zh-CN"/>
        </w:rPr>
      </w:pPr>
      <w:r>
        <w:rPr>
          <w:rFonts w:hint="eastAsia" w:ascii="微软雅黑" w:hAnsi="微软雅黑" w:eastAsia="微软雅黑" w:cs="微软雅黑"/>
          <w:color w:val="0070C0"/>
          <w:kern w:val="2"/>
          <w:sz w:val="21"/>
          <w:szCs w:val="21"/>
          <w:shd w:val="clear" w:color="auto" w:fill="FFFFFF"/>
        </w:rPr>
        <w:t>【精华景点】</w:t>
      </w:r>
      <w:r>
        <w:rPr>
          <w:rStyle w:val="19"/>
          <w:rFonts w:hint="default"/>
          <w:sz w:val="22"/>
          <w:szCs w:val="22"/>
          <w:lang w:bidi="ar"/>
        </w:rPr>
        <w:t>岘港的世界文化遗产</w:t>
      </w:r>
      <w:r>
        <w:rPr>
          <w:rStyle w:val="19"/>
          <w:rFonts w:hint="eastAsia" w:eastAsia="微软雅黑"/>
          <w:sz w:val="22"/>
          <w:szCs w:val="22"/>
          <w:lang w:eastAsia="zh-CN" w:bidi="ar"/>
        </w:rPr>
        <w:t>，</w:t>
      </w:r>
      <w:r>
        <w:rPr>
          <w:rStyle w:val="19"/>
          <w:rFonts w:hint="default"/>
          <w:sz w:val="22"/>
          <w:szCs w:val="22"/>
          <w:lang w:bidi="ar"/>
        </w:rPr>
        <w:t>具有独特的神韵和魅力</w:t>
      </w:r>
      <w:r>
        <w:rPr>
          <w:rFonts w:hint="eastAsia" w:ascii="微软雅黑" w:hAnsi="微软雅黑" w:eastAsia="微软雅黑" w:cs="微软雅黑"/>
          <w:kern w:val="2"/>
          <w:sz w:val="22"/>
          <w:szCs w:val="22"/>
          <w:shd w:val="clear" w:color="auto" w:fill="FFFFFF"/>
          <w:lang w:eastAsia="zh-CN"/>
        </w:rPr>
        <w:t>的会安古城</w:t>
      </w:r>
      <w:r>
        <w:rPr>
          <w:rFonts w:hint="eastAsia" w:ascii="微软雅黑" w:hAnsi="微软雅黑" w:eastAsia="微软雅黑" w:cs="微软雅黑"/>
          <w:color w:val="000000" w:themeColor="text1"/>
          <w:kern w:val="2"/>
          <w:sz w:val="21"/>
          <w:szCs w:val="21"/>
          <w:shd w:val="clear" w:color="auto" w:fill="FFFFFF"/>
          <w:lang w:eastAsia="zh-CN"/>
          <w14:textFill>
            <w14:solidFill>
              <w14:schemeClr w14:val="tx1"/>
            </w14:solidFill>
          </w14:textFill>
        </w:rPr>
        <w:t>。</w:t>
      </w:r>
    </w:p>
    <w:p>
      <w:pPr>
        <w:pStyle w:val="4"/>
        <w:widowControl/>
        <w:shd w:val="clear" w:color="auto" w:fill="FFFFFF"/>
        <w:spacing w:before="0" w:beforeAutospacing="0" w:after="0" w:afterAutospacing="0" w:line="320" w:lineRule="exact"/>
        <w:jc w:val="both"/>
        <w:rPr>
          <w:rFonts w:ascii="微软雅黑" w:hAnsi="微软雅黑" w:eastAsia="微软雅黑" w:cs="微软雅黑"/>
          <w:kern w:val="2"/>
          <w:sz w:val="21"/>
          <w:szCs w:val="21"/>
          <w:shd w:val="clear" w:color="auto" w:fill="FFFFFF"/>
        </w:rPr>
      </w:pPr>
      <w:r>
        <w:rPr>
          <w:rFonts w:hint="eastAsia" w:ascii="微软雅黑" w:hAnsi="微软雅黑" w:eastAsia="微软雅黑" w:cs="微软雅黑"/>
          <w:color w:val="0070C0"/>
          <w:kern w:val="2"/>
          <w:sz w:val="21"/>
          <w:szCs w:val="21"/>
          <w:shd w:val="clear" w:color="auto" w:fill="FFFFFF"/>
        </w:rPr>
        <w:t>【行程特色】</w:t>
      </w:r>
      <w:r>
        <w:rPr>
          <w:rFonts w:hint="eastAsia" w:ascii="微软雅黑" w:hAnsi="微软雅黑" w:eastAsia="微软雅黑" w:cs="微软雅黑"/>
          <w:kern w:val="2"/>
          <w:sz w:val="21"/>
          <w:szCs w:val="21"/>
          <w:shd w:val="clear" w:color="auto" w:fill="FFFFFF"/>
          <w:lang w:eastAsia="zh-CN"/>
        </w:rPr>
        <w:t>精选的</w:t>
      </w:r>
      <w:r>
        <w:rPr>
          <w:rFonts w:hint="eastAsia" w:ascii="微软雅黑" w:hAnsi="微软雅黑" w:eastAsia="微软雅黑" w:cs="微软雅黑"/>
          <w:kern w:val="2"/>
          <w:sz w:val="21"/>
          <w:szCs w:val="21"/>
          <w:shd w:val="clear" w:color="auto" w:fill="FFFFFF"/>
        </w:rPr>
        <w:t>行程，让您充分享受浪漫完美的宁静假期。</w:t>
      </w:r>
    </w:p>
    <w:p>
      <w:pPr>
        <w:pStyle w:val="4"/>
        <w:widowControl/>
        <w:shd w:val="clear" w:color="auto" w:fill="FFFFFF"/>
        <w:spacing w:before="0" w:beforeAutospacing="0" w:after="0" w:afterAutospacing="0" w:line="320" w:lineRule="exact"/>
        <w:jc w:val="both"/>
        <w:rPr>
          <w:rFonts w:ascii="微软雅黑" w:hAnsi="微软雅黑" w:eastAsia="微软雅黑" w:cs="微软雅黑"/>
          <w:kern w:val="2"/>
          <w:sz w:val="21"/>
          <w:szCs w:val="21"/>
          <w:shd w:val="clear" w:color="auto" w:fill="FFFFFF"/>
        </w:rPr>
      </w:pPr>
      <w:r>
        <w:rPr>
          <w:rFonts w:hint="eastAsia" w:ascii="微软雅黑" w:hAnsi="微软雅黑" w:eastAsia="微软雅黑" w:cs="微软雅黑"/>
          <w:color w:val="0070C0"/>
          <w:kern w:val="2"/>
          <w:sz w:val="21"/>
          <w:szCs w:val="21"/>
          <w:shd w:val="clear" w:color="auto" w:fill="FFFFFF"/>
        </w:rPr>
        <w:t>【舒适住宿】</w:t>
      </w:r>
      <w:r>
        <w:rPr>
          <w:rFonts w:hint="eastAsia" w:ascii="微软雅黑" w:hAnsi="微软雅黑" w:eastAsia="微软雅黑" w:cs="微软雅黑"/>
          <w:kern w:val="2"/>
          <w:sz w:val="21"/>
          <w:szCs w:val="21"/>
          <w:shd w:val="clear" w:color="auto" w:fill="FFFFFF"/>
        </w:rPr>
        <w:t>全程入住</w:t>
      </w:r>
      <w:r>
        <w:rPr>
          <w:rFonts w:hint="eastAsia" w:ascii="微软雅黑" w:hAnsi="微软雅黑" w:eastAsia="微软雅黑" w:cs="微软雅黑"/>
          <w:kern w:val="2"/>
          <w:sz w:val="21"/>
          <w:szCs w:val="21"/>
          <w:shd w:val="clear" w:color="auto" w:fill="FFFFFF"/>
          <w:lang w:val="en-US" w:eastAsia="zh-CN"/>
        </w:rPr>
        <w:t>4</w:t>
      </w:r>
      <w:r>
        <w:rPr>
          <w:rFonts w:hint="eastAsia" w:ascii="微软雅黑" w:hAnsi="微软雅黑" w:eastAsia="微软雅黑" w:cs="微软雅黑"/>
          <w:kern w:val="2"/>
          <w:sz w:val="21"/>
          <w:szCs w:val="21"/>
          <w:shd w:val="clear" w:color="auto" w:fill="FFFFFF"/>
        </w:rPr>
        <w:t>晚</w:t>
      </w:r>
      <w:r>
        <w:rPr>
          <w:rFonts w:hint="eastAsia" w:ascii="微软雅黑" w:hAnsi="微软雅黑" w:eastAsia="微软雅黑" w:cs="微软雅黑"/>
          <w:kern w:val="2"/>
          <w:sz w:val="21"/>
          <w:szCs w:val="21"/>
          <w:shd w:val="clear" w:color="auto" w:fill="FFFFFF"/>
          <w:lang w:eastAsia="zh-CN"/>
        </w:rPr>
        <w:t>岘港海边四钻</w:t>
      </w:r>
      <w:r>
        <w:rPr>
          <w:rFonts w:hint="eastAsia" w:ascii="微软雅黑" w:hAnsi="微软雅黑" w:eastAsia="微软雅黑" w:cs="微软雅黑"/>
          <w:kern w:val="2"/>
          <w:sz w:val="21"/>
          <w:szCs w:val="21"/>
          <w:shd w:val="clear" w:color="auto" w:fill="FFFFFF"/>
        </w:rPr>
        <w:t>酒店。</w:t>
      </w:r>
    </w:p>
    <w:tbl>
      <w:tblPr>
        <w:tblStyle w:val="5"/>
        <w:tblW w:w="10524" w:type="dxa"/>
        <w:tblInd w:w="0" w:type="dxa"/>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
      <w:tblGrid>
        <w:gridCol w:w="1248"/>
        <w:gridCol w:w="9276"/>
      </w:tblGrid>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580" w:hRule="atLeast"/>
        </w:trPr>
        <w:tc>
          <w:tcPr>
            <w:tcW w:w="1248" w:type="dxa"/>
            <w:tcBorders>
              <w:tl2br w:val="nil"/>
              <w:tr2bl w:val="nil"/>
            </w:tcBorders>
            <w:shd w:val="clear" w:color="auto" w:fill="2E75B5" w:themeFill="accent1" w:themeFillShade="BF"/>
            <w:vAlign w:val="center"/>
          </w:tcPr>
          <w:p>
            <w:pPr>
              <w:widowControl/>
              <w:jc w:val="center"/>
              <w:textAlignment w:val="center"/>
              <w:rPr>
                <w:rFonts w:hint="eastAsia" w:ascii="微软雅黑" w:hAnsi="微软雅黑" w:eastAsia="微软雅黑" w:cs="微软雅黑"/>
                <w:b/>
                <w:color w:val="FFFFFF" w:themeColor="background1"/>
                <w:kern w:val="0"/>
                <w:sz w:val="26"/>
                <w:szCs w:val="26"/>
                <w:lang w:val="en-US" w:eastAsia="zh-CN"/>
                <w14:textFill>
                  <w14:solidFill>
                    <w14:schemeClr w14:val="bg1"/>
                  </w14:solidFill>
                </w14:textFill>
              </w:rPr>
            </w:pPr>
            <w:r>
              <w:rPr>
                <w:rFonts w:hint="eastAsia" w:ascii="汉真广标" w:hAnsi="汉真广标" w:eastAsia="汉真广标" w:cs="汉真广标"/>
                <w:color w:val="FFFFFF" w:themeColor="background1"/>
                <w:kern w:val="0"/>
                <w:sz w:val="32"/>
                <w:szCs w:val="32"/>
                <w14:textFill>
                  <w14:solidFill>
                    <w14:schemeClr w14:val="bg1"/>
                  </w14:solidFill>
                </w14:textFill>
              </w:rPr>
              <w:t>D1</w:t>
            </w:r>
          </w:p>
        </w:tc>
        <w:tc>
          <w:tcPr>
            <w:tcW w:w="9276" w:type="dxa"/>
            <w:tcBorders>
              <w:tl2br w:val="nil"/>
              <w:tr2bl w:val="nil"/>
            </w:tcBorders>
            <w:shd w:val="clear" w:color="auto" w:fill="2E75B5" w:themeFill="accent1" w:themeFillShade="BF"/>
            <w:vAlign w:val="center"/>
          </w:tcPr>
          <w:p>
            <w:pPr>
              <w:widowControl/>
              <w:textAlignment w:val="center"/>
              <w:rPr>
                <w:rFonts w:ascii="微软雅黑" w:hAnsi="微软雅黑" w:eastAsia="微软雅黑" w:cs="微软雅黑"/>
                <w:b/>
                <w:color w:val="FFFFFF" w:themeColor="background1"/>
                <w:sz w:val="26"/>
                <w:szCs w:val="26"/>
                <w14:textFill>
                  <w14:solidFill>
                    <w14:schemeClr w14:val="bg1"/>
                  </w14:solidFill>
                </w14:textFill>
              </w:rPr>
            </w:pPr>
            <w:r>
              <w:rPr>
                <w:rFonts w:hint="eastAsia" w:ascii="微软雅黑" w:hAnsi="微软雅黑" w:eastAsia="微软雅黑" w:cs="微软雅黑"/>
                <w:b/>
                <w:color w:val="FFFFFF" w:themeColor="background1"/>
                <w:sz w:val="26"/>
                <w:szCs w:val="26"/>
                <w14:textFill>
                  <w14:solidFill>
                    <w14:schemeClr w14:val="bg1"/>
                  </w14:solidFill>
                </w14:textFill>
              </w:rPr>
              <w:t>南宁-岘港  参考航班时间：VJ8227（18:30北京时间—19:20越南时间）</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420" w:hRule="atLeast"/>
        </w:trPr>
        <w:tc>
          <w:tcPr>
            <w:tcW w:w="1248" w:type="dxa"/>
            <w:tcBorders>
              <w:tl2br w:val="nil"/>
              <w:tr2bl w:val="nil"/>
            </w:tcBorders>
            <w:shd w:val="clear" w:color="auto" w:fill="auto"/>
            <w:vAlign w:val="center"/>
          </w:tcPr>
          <w:p>
            <w:pPr>
              <w:widowControl/>
              <w:jc w:val="center"/>
              <w:textAlignment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用餐</w:t>
            </w:r>
          </w:p>
        </w:tc>
        <w:tc>
          <w:tcPr>
            <w:tcW w:w="9276" w:type="dxa"/>
            <w:tcBorders>
              <w:tl2br w:val="nil"/>
              <w:tr2bl w:val="nil"/>
            </w:tcBorders>
            <w:shd w:val="clear" w:color="auto" w:fill="auto"/>
            <w:vAlign w:val="center"/>
          </w:tcPr>
          <w:p>
            <w:pPr>
              <w:widowControl/>
              <w:textAlignment w:val="center"/>
              <w:rPr>
                <w:rFonts w:ascii="微软雅黑" w:hAnsi="微软雅黑" w:eastAsia="微软雅黑" w:cs="微软雅黑"/>
                <w:color w:val="000000"/>
                <w:sz w:val="24"/>
              </w:rPr>
            </w:pPr>
            <w:r>
              <w:rPr>
                <w:rFonts w:hint="eastAsia" w:ascii="微软雅黑" w:hAnsi="微软雅黑" w:eastAsia="微软雅黑" w:cs="微软雅黑"/>
                <w:color w:val="000000"/>
                <w:kern w:val="0"/>
                <w:sz w:val="24"/>
              </w:rPr>
              <w:t>早：无                           中：</w:t>
            </w:r>
            <w:r>
              <w:rPr>
                <w:rFonts w:hint="eastAsia" w:ascii="微软雅黑" w:hAnsi="微软雅黑" w:eastAsia="微软雅黑" w:cs="微软雅黑"/>
                <w:color w:val="000000"/>
                <w:kern w:val="0"/>
                <w:sz w:val="24"/>
                <w:lang w:eastAsia="zh-CN"/>
              </w:rPr>
              <w:t>自理</w:t>
            </w:r>
            <w:r>
              <w:rPr>
                <w:rFonts w:hint="eastAsia" w:ascii="微软雅黑" w:hAnsi="微软雅黑" w:eastAsia="微软雅黑" w:cs="微软雅黑"/>
                <w:color w:val="000000"/>
                <w:kern w:val="0"/>
                <w:sz w:val="24"/>
              </w:rPr>
              <w:t xml:space="preserve">                     晚：自理</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420" w:hRule="atLeast"/>
        </w:trPr>
        <w:tc>
          <w:tcPr>
            <w:tcW w:w="1248" w:type="dxa"/>
            <w:tcBorders>
              <w:tl2br w:val="nil"/>
              <w:tr2bl w:val="nil"/>
            </w:tcBorders>
            <w:shd w:val="clear" w:color="auto" w:fill="auto"/>
            <w:vAlign w:val="center"/>
          </w:tcPr>
          <w:p>
            <w:pPr>
              <w:widowControl/>
              <w:jc w:val="center"/>
              <w:textAlignment w:val="center"/>
              <w:rPr>
                <w:rFonts w:hint="eastAsia" w:ascii="微软雅黑" w:hAnsi="微软雅黑" w:eastAsia="微软雅黑" w:cs="微软雅黑"/>
                <w:color w:val="000000"/>
                <w:kern w:val="0"/>
                <w:sz w:val="24"/>
                <w:lang w:val="en-US" w:eastAsia="zh-CN"/>
              </w:rPr>
            </w:pPr>
            <w:r>
              <w:rPr>
                <w:rFonts w:hint="eastAsia" w:ascii="微软雅黑" w:hAnsi="微软雅黑" w:eastAsia="微软雅黑" w:cs="微软雅黑"/>
                <w:color w:val="000000"/>
                <w:kern w:val="0"/>
                <w:sz w:val="24"/>
              </w:rPr>
              <w:t>酒店</w:t>
            </w:r>
          </w:p>
        </w:tc>
        <w:tc>
          <w:tcPr>
            <w:tcW w:w="9276" w:type="dxa"/>
            <w:tcBorders>
              <w:tl2br w:val="nil"/>
              <w:tr2bl w:val="nil"/>
            </w:tcBorders>
            <w:shd w:val="clear" w:color="auto" w:fill="auto"/>
            <w:vAlign w:val="center"/>
          </w:tcPr>
          <w:p>
            <w:pPr>
              <w:widowControl/>
              <w:jc w:val="left"/>
              <w:textAlignment w:val="center"/>
              <w:rPr>
                <w:rFonts w:hint="eastAsia" w:ascii="微软雅黑" w:hAnsi="微软雅黑" w:eastAsia="微软雅黑" w:cs="微软雅黑"/>
                <w:color w:val="000000"/>
                <w:sz w:val="24"/>
                <w:lang w:eastAsia="zh-CN"/>
              </w:rPr>
            </w:pPr>
            <w:r>
              <w:rPr>
                <w:rFonts w:hint="eastAsia" w:ascii="微软雅黑" w:hAnsi="微软雅黑" w:eastAsia="微软雅黑" w:cs="微软雅黑"/>
                <w:kern w:val="2"/>
                <w:sz w:val="21"/>
                <w:szCs w:val="21"/>
                <w:shd w:val="clear" w:color="auto" w:fill="FFFFFF"/>
                <w:lang w:eastAsia="zh-CN"/>
              </w:rPr>
              <w:t>岘港海边四钻</w:t>
            </w:r>
            <w:r>
              <w:rPr>
                <w:rFonts w:hint="eastAsia" w:ascii="微软雅黑" w:hAnsi="微软雅黑" w:eastAsia="微软雅黑" w:cs="微软雅黑"/>
                <w:kern w:val="2"/>
                <w:sz w:val="21"/>
                <w:szCs w:val="21"/>
                <w:shd w:val="clear" w:color="auto" w:fill="FFFFFF"/>
              </w:rPr>
              <w:t>酒店</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1890" w:hRule="atLeast"/>
        </w:trPr>
        <w:tc>
          <w:tcPr>
            <w:tcW w:w="1248" w:type="dxa"/>
            <w:tcBorders>
              <w:tl2br w:val="nil"/>
              <w:tr2bl w:val="nil"/>
            </w:tcBorders>
            <w:shd w:val="clear" w:color="auto" w:fill="auto"/>
            <w:vAlign w:val="center"/>
          </w:tcPr>
          <w:p>
            <w:pPr>
              <w:widowControl/>
              <w:jc w:val="center"/>
              <w:textAlignment w:val="center"/>
              <w:rPr>
                <w:rFonts w:hint="eastAsia" w:ascii="微软雅黑" w:hAnsi="微软雅黑" w:eastAsia="微软雅黑" w:cs="微软雅黑"/>
                <w:color w:val="000000"/>
                <w:kern w:val="0"/>
                <w:sz w:val="22"/>
                <w:szCs w:val="22"/>
              </w:rPr>
            </w:pPr>
            <w:r>
              <w:rPr>
                <w:rFonts w:hint="eastAsia" w:ascii="微软雅黑" w:hAnsi="微软雅黑" w:eastAsia="微软雅黑" w:cs="微软雅黑"/>
                <w:b/>
                <w:color w:val="000000"/>
                <w:kern w:val="0"/>
                <w:sz w:val="32"/>
                <w:szCs w:val="32"/>
              </w:rPr>
              <w:t>岘港</w:t>
            </w:r>
          </w:p>
        </w:tc>
        <w:tc>
          <w:tcPr>
            <w:tcW w:w="9276" w:type="dxa"/>
            <w:tcBorders>
              <w:tl2br w:val="nil"/>
              <w:tr2bl w:val="nil"/>
            </w:tcBorders>
            <w:shd w:val="clear" w:color="auto" w:fill="auto"/>
          </w:tcPr>
          <w:p>
            <w:pPr>
              <w:widowControl/>
              <w:spacing w:line="360" w:lineRule="exact"/>
              <w:textAlignment w:val="top"/>
              <w:rPr>
                <w:rFonts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贵宾于指定时间在南宁吴圩国际机场T2航站楼集合，办理出境手续，搭乘包机飞往越南有“东方夏威夷”之称的海滨城市岘港！抵达后，在工作人员带领下办理越南落地签手续</w:t>
            </w:r>
            <w:r>
              <w:rPr>
                <w:rStyle w:val="17"/>
                <w:rFonts w:hint="default"/>
                <w:sz w:val="22"/>
                <w:szCs w:val="22"/>
              </w:rPr>
              <w:t>（请随身携带护照原件+3张半年内2寸白底彩照）。</w:t>
            </w:r>
            <w:r>
              <w:rPr>
                <w:rFonts w:hint="eastAsia" w:ascii="微软雅黑" w:hAnsi="微软雅黑" w:eastAsia="微软雅黑" w:cs="微软雅黑"/>
                <w:color w:val="000000"/>
                <w:kern w:val="0"/>
                <w:sz w:val="22"/>
                <w:szCs w:val="22"/>
              </w:rPr>
              <w:t>赴酒店休息，美美的睡上一觉。</w:t>
            </w:r>
            <w:r>
              <w:rPr>
                <w:rFonts w:hint="eastAsia" w:ascii="微软雅黑" w:hAnsi="微软雅黑" w:eastAsia="微软雅黑" w:cs="微软雅黑"/>
                <w:color w:val="FF0000"/>
                <w:kern w:val="0"/>
                <w:sz w:val="22"/>
                <w:szCs w:val="22"/>
              </w:rPr>
              <w:t>【</w:t>
            </w:r>
            <w:r>
              <w:rPr>
                <w:rFonts w:hint="eastAsia" w:ascii="微软雅黑" w:hAnsi="微软雅黑" w:eastAsia="微软雅黑" w:cs="微软雅黑"/>
                <w:b/>
                <w:color w:val="FF0000"/>
                <w:kern w:val="0"/>
                <w:sz w:val="22"/>
                <w:szCs w:val="22"/>
              </w:rPr>
              <w:t>岘港</w:t>
            </w:r>
            <w:r>
              <w:rPr>
                <w:rFonts w:hint="eastAsia" w:ascii="微软雅黑" w:hAnsi="微软雅黑" w:eastAsia="微软雅黑" w:cs="微软雅黑"/>
                <w:color w:val="FF0000"/>
                <w:kern w:val="0"/>
                <w:sz w:val="22"/>
                <w:szCs w:val="22"/>
              </w:rPr>
              <w:t>】</w:t>
            </w:r>
            <w:r>
              <w:rPr>
                <w:rFonts w:hint="eastAsia" w:ascii="微软雅黑" w:hAnsi="微软雅黑" w:eastAsia="微软雅黑" w:cs="微软雅黑"/>
                <w:color w:val="000000"/>
                <w:kern w:val="0"/>
                <w:sz w:val="22"/>
                <w:szCs w:val="22"/>
              </w:rPr>
              <w:t>是越南中部的一个港口城市和海军基地，亦是越南第四大城市，被《美国国家地理杂志》评为人生必到的50个景点之一。在欧日人眼中，是名气可媲美印尼里岛的度假胜地，其水天一色的长滩亦不逊于马尔代夫。</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679" w:hRule="atLeast"/>
        </w:trPr>
        <w:tc>
          <w:tcPr>
            <w:tcW w:w="1248" w:type="dxa"/>
            <w:tcBorders>
              <w:tl2br w:val="nil"/>
              <w:tr2bl w:val="nil"/>
            </w:tcBorders>
            <w:shd w:val="clear" w:color="auto" w:fill="2E75B5" w:themeFill="accent1" w:themeFillShade="BF"/>
            <w:vAlign w:val="center"/>
          </w:tcPr>
          <w:p>
            <w:pPr>
              <w:widowControl/>
              <w:jc w:val="center"/>
              <w:textAlignment w:val="center"/>
              <w:rPr>
                <w:rFonts w:hint="eastAsia" w:ascii="微软雅黑" w:hAnsi="微软雅黑" w:eastAsia="微软雅黑" w:cs="微软雅黑"/>
                <w:b/>
                <w:bCs w:val="0"/>
                <w:color w:val="FFFFFF" w:themeColor="background1"/>
                <w:kern w:val="0"/>
                <w:sz w:val="26"/>
                <w:szCs w:val="26"/>
                <w:lang w:val="en-US" w:eastAsia="zh-CN"/>
                <w14:textFill>
                  <w14:solidFill>
                    <w14:schemeClr w14:val="bg1"/>
                  </w14:solidFill>
                </w14:textFill>
              </w:rPr>
            </w:pPr>
            <w:r>
              <w:rPr>
                <w:rFonts w:hint="eastAsia" w:ascii="汉真广标" w:hAnsi="汉真广标" w:eastAsia="汉真广标" w:cs="汉真广标"/>
                <w:color w:val="FFFFFF" w:themeColor="background1"/>
                <w:kern w:val="0"/>
                <w:sz w:val="32"/>
                <w:szCs w:val="32"/>
                <w14:textFill>
                  <w14:solidFill>
                    <w14:schemeClr w14:val="bg1"/>
                  </w14:solidFill>
                </w14:textFill>
              </w:rPr>
              <w:t>D2</w:t>
            </w:r>
          </w:p>
        </w:tc>
        <w:tc>
          <w:tcPr>
            <w:tcW w:w="9276" w:type="dxa"/>
            <w:tcBorders>
              <w:tl2br w:val="nil"/>
              <w:tr2bl w:val="nil"/>
            </w:tcBorders>
            <w:shd w:val="clear" w:color="auto" w:fill="2E75B5" w:themeFill="accent1" w:themeFillShade="BF"/>
            <w:vAlign w:val="center"/>
          </w:tcPr>
          <w:p>
            <w:pPr>
              <w:widowControl/>
              <w:textAlignment w:val="center"/>
              <w:rPr>
                <w:rFonts w:hint="eastAsia" w:ascii="微软雅黑" w:hAnsi="微软雅黑" w:eastAsia="微软雅黑" w:cs="微软雅黑"/>
                <w:b/>
                <w:bCs w:val="0"/>
                <w:color w:val="FFFFFF" w:themeColor="background1"/>
                <w:kern w:val="0"/>
                <w:sz w:val="26"/>
                <w:szCs w:val="26"/>
                <w:lang w:val="en-US" w:eastAsia="zh-CN"/>
                <w14:textFill>
                  <w14:solidFill>
                    <w14:schemeClr w14:val="bg1"/>
                  </w14:solidFill>
                </w14:textFill>
              </w:rPr>
            </w:pPr>
            <w:r>
              <w:rPr>
                <w:rFonts w:hint="eastAsia" w:ascii="微软雅黑" w:hAnsi="微软雅黑" w:eastAsia="微软雅黑" w:cs="微软雅黑"/>
                <w:b/>
                <w:color w:val="FFFFFF" w:themeColor="background1"/>
                <w:kern w:val="0"/>
                <w:sz w:val="26"/>
                <w:szCs w:val="26"/>
                <w:lang w:eastAsia="zh-CN"/>
                <w14:textFill>
                  <w14:solidFill>
                    <w14:schemeClr w14:val="bg1"/>
                  </w14:solidFill>
                </w14:textFill>
              </w:rPr>
              <w:t>巴拿山一日游</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90" w:hRule="atLeast"/>
        </w:trPr>
        <w:tc>
          <w:tcPr>
            <w:tcW w:w="1248" w:type="dxa"/>
            <w:tcBorders>
              <w:tl2br w:val="nil"/>
              <w:tr2bl w:val="nil"/>
            </w:tcBorders>
            <w:shd w:val="clear" w:color="auto" w:fill="auto"/>
            <w:vAlign w:val="center"/>
          </w:tcPr>
          <w:p>
            <w:pPr>
              <w:widowControl/>
              <w:jc w:val="center"/>
              <w:textAlignment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用餐</w:t>
            </w:r>
          </w:p>
        </w:tc>
        <w:tc>
          <w:tcPr>
            <w:tcW w:w="9276" w:type="dxa"/>
            <w:tcBorders>
              <w:tl2br w:val="nil"/>
              <w:tr2bl w:val="nil"/>
            </w:tcBorders>
            <w:shd w:val="clear" w:color="auto" w:fill="auto"/>
            <w:vAlign w:val="center"/>
          </w:tcPr>
          <w:p>
            <w:pPr>
              <w:widowControl/>
              <w:textAlignment w:val="center"/>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kern w:val="0"/>
                <w:sz w:val="24"/>
              </w:rPr>
              <w:t xml:space="preserve">早：酒店用餐                中：越式特色餐            晚：越式特色餐 </w:t>
            </w:r>
            <w:r>
              <w:rPr>
                <w:rFonts w:hint="eastAsia" w:ascii="微软雅黑" w:hAnsi="微软雅黑" w:eastAsia="微软雅黑" w:cs="微软雅黑"/>
                <w:color w:val="FF0000"/>
                <w:kern w:val="0"/>
                <w:sz w:val="24"/>
                <w:lang w:val="en-US" w:eastAsia="zh-CN"/>
              </w:rPr>
              <w:t xml:space="preserve"> </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420" w:hRule="atLeast"/>
        </w:trPr>
        <w:tc>
          <w:tcPr>
            <w:tcW w:w="1248" w:type="dxa"/>
            <w:tcBorders>
              <w:tl2br w:val="nil"/>
              <w:tr2bl w:val="nil"/>
            </w:tcBorders>
            <w:shd w:val="clear" w:color="auto" w:fill="auto"/>
            <w:vAlign w:val="center"/>
          </w:tcPr>
          <w:p>
            <w:pPr>
              <w:widowControl/>
              <w:jc w:val="center"/>
              <w:textAlignment w:val="center"/>
              <w:rPr>
                <w:rFonts w:hint="eastAsia" w:ascii="微软雅黑" w:hAnsi="微软雅黑" w:eastAsia="微软雅黑" w:cs="微软雅黑"/>
                <w:color w:val="000000"/>
                <w:kern w:val="0"/>
                <w:sz w:val="24"/>
                <w:lang w:val="en-US" w:eastAsia="zh-CN"/>
              </w:rPr>
            </w:pPr>
            <w:r>
              <w:rPr>
                <w:rFonts w:hint="eastAsia" w:ascii="微软雅黑" w:hAnsi="微软雅黑" w:eastAsia="微软雅黑" w:cs="微软雅黑"/>
                <w:color w:val="000000"/>
                <w:kern w:val="0"/>
                <w:sz w:val="24"/>
              </w:rPr>
              <w:t>酒店</w:t>
            </w:r>
          </w:p>
        </w:tc>
        <w:tc>
          <w:tcPr>
            <w:tcW w:w="9276" w:type="dxa"/>
            <w:tcBorders>
              <w:tl2br w:val="nil"/>
              <w:tr2bl w:val="nil"/>
            </w:tcBorders>
            <w:shd w:val="clear" w:color="auto" w:fill="auto"/>
            <w:vAlign w:val="center"/>
          </w:tcPr>
          <w:p>
            <w:pPr>
              <w:widowControl/>
              <w:jc w:val="left"/>
              <w:textAlignment w:val="center"/>
              <w:rPr>
                <w:rFonts w:ascii="微软雅黑" w:hAnsi="微软雅黑" w:eastAsia="微软雅黑" w:cs="微软雅黑"/>
                <w:color w:val="000000"/>
                <w:sz w:val="24"/>
              </w:rPr>
            </w:pPr>
            <w:r>
              <w:rPr>
                <w:rFonts w:hint="eastAsia" w:ascii="微软雅黑" w:hAnsi="微软雅黑" w:eastAsia="微软雅黑" w:cs="微软雅黑"/>
                <w:kern w:val="2"/>
                <w:sz w:val="21"/>
                <w:szCs w:val="21"/>
                <w:shd w:val="clear" w:color="auto" w:fill="FFFFFF"/>
                <w:lang w:eastAsia="zh-CN"/>
              </w:rPr>
              <w:t>岘港海边四钻</w:t>
            </w:r>
            <w:r>
              <w:rPr>
                <w:rFonts w:hint="eastAsia" w:ascii="微软雅黑" w:hAnsi="微软雅黑" w:eastAsia="微软雅黑" w:cs="微软雅黑"/>
                <w:kern w:val="2"/>
                <w:sz w:val="21"/>
                <w:szCs w:val="21"/>
                <w:shd w:val="clear" w:color="auto" w:fill="FFFFFF"/>
              </w:rPr>
              <w:t>酒店</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388" w:hRule="atLeast"/>
        </w:trPr>
        <w:tc>
          <w:tcPr>
            <w:tcW w:w="1248" w:type="dxa"/>
            <w:tcBorders>
              <w:tl2br w:val="nil"/>
              <w:tr2bl w:val="nil"/>
            </w:tcBorders>
            <w:shd w:val="clear" w:color="auto" w:fill="auto"/>
            <w:vAlign w:val="center"/>
          </w:tcPr>
          <w:p>
            <w:pPr>
              <w:widowControl/>
              <w:jc w:val="center"/>
              <w:textAlignment w:val="center"/>
              <w:rPr>
                <w:rFonts w:hint="eastAsia" w:ascii="微软雅黑" w:hAnsi="微软雅黑" w:eastAsia="微软雅黑" w:cs="微软雅黑"/>
                <w:b/>
                <w:bCs/>
                <w:color w:val="FF0000"/>
                <w:kern w:val="2"/>
                <w:sz w:val="22"/>
                <w:szCs w:val="22"/>
                <w:shd w:val="clear" w:color="auto" w:fill="FFFFFF"/>
              </w:rPr>
            </w:pPr>
            <w:r>
              <w:rPr>
                <w:rFonts w:hint="eastAsia" w:ascii="微软雅黑" w:hAnsi="微软雅黑" w:eastAsia="微软雅黑" w:cs="微软雅黑"/>
                <w:b/>
                <w:color w:val="000000"/>
                <w:sz w:val="32"/>
                <w:szCs w:val="32"/>
              </w:rPr>
              <w:t>岘港</w:t>
            </w:r>
          </w:p>
        </w:tc>
        <w:tc>
          <w:tcPr>
            <w:tcW w:w="9276" w:type="dxa"/>
            <w:tcBorders>
              <w:tl2br w:val="nil"/>
              <w:tr2bl w:val="nil"/>
            </w:tcBorders>
            <w:shd w:val="clear" w:color="auto" w:fill="auto"/>
          </w:tcPr>
          <w:p>
            <w:pPr>
              <w:pStyle w:val="4"/>
              <w:widowControl/>
              <w:shd w:val="clear" w:color="auto" w:fill="FFFFFF"/>
              <w:spacing w:line="320" w:lineRule="exact"/>
              <w:rPr>
                <w:rFonts w:hint="eastAsia" w:ascii="微软雅黑" w:hAnsi="微软雅黑" w:eastAsia="微软雅黑" w:cs="微软雅黑"/>
                <w:kern w:val="2"/>
                <w:sz w:val="22"/>
                <w:szCs w:val="22"/>
                <w:shd w:val="clear" w:color="auto" w:fill="FFFFFF"/>
                <w:lang w:val="en-US" w:eastAsia="zh-CN" w:bidi="ar-SA"/>
              </w:rPr>
            </w:pPr>
            <w:r>
              <w:rPr>
                <w:rFonts w:hint="eastAsia" w:ascii="微软雅黑" w:hAnsi="微软雅黑" w:eastAsia="微软雅黑" w:cs="微软雅黑"/>
                <w:b/>
                <w:bCs/>
                <w:color w:val="FF0000"/>
                <w:kern w:val="2"/>
                <w:sz w:val="22"/>
                <w:szCs w:val="22"/>
                <w:shd w:val="clear" w:color="auto" w:fill="FFFFFF"/>
                <w:lang w:val="en-US" w:eastAsia="zh-CN" w:bidi="ar-SA"/>
              </w:rPr>
              <w:t>【巴拿山】</w:t>
            </w:r>
            <w:r>
              <w:rPr>
                <w:rFonts w:hint="eastAsia" w:ascii="微软雅黑" w:hAnsi="微软雅黑" w:eastAsia="微软雅黑" w:cs="微软雅黑"/>
                <w:kern w:val="2"/>
                <w:sz w:val="22"/>
                <w:szCs w:val="22"/>
                <w:shd w:val="clear" w:color="auto" w:fill="FFFFFF"/>
                <w:lang w:val="en-US" w:eastAsia="zh-CN" w:bidi="ar-SA"/>
              </w:rPr>
              <w:t>号称“越南迪士尼乐园”（不少于4小时）位于岘港以西40公里处，海拔1487米，目前巴拿山度假区已成为高级酒店、高空缆车与主题乐园为一体的综合性娱乐景点。巴拿山的缆车系统是世界上单线第一长记录保持者，缆车长度5801米，从山脚下可以乘坐缆车到达山顶。巴拿山拿到世界吉尼斯的2个奖牌：即世界第一长独线缆车系统和世界最高的缆车系统。搭乘巴拿山缆车，感受巴拿山四季的美妙，从高空俯瞰原始森林，彷佛置身于仙境中。山顶法式古堡林立，网红打卡地“佛手金桥”一座长约150米，由一双“如来神掌”托起的金色景点桥，投资了20亿美元打造旅游胜地。山上还有一座巴拿灵应寺，寺中有一尊巨大的白玉坐佛守护整个巴拿山。</w:t>
            </w:r>
          </w:p>
          <w:p>
            <w:pPr>
              <w:pStyle w:val="4"/>
              <w:widowControl/>
              <w:shd w:val="clear" w:color="auto" w:fill="FFFFFF"/>
              <w:spacing w:line="320" w:lineRule="exact"/>
              <w:rPr>
                <w:rFonts w:hint="default" w:ascii="微软雅黑" w:hAnsi="微软雅黑" w:eastAsia="微软雅黑" w:cs="微软雅黑"/>
                <w:kern w:val="2"/>
                <w:sz w:val="22"/>
                <w:szCs w:val="22"/>
                <w:shd w:val="clear" w:color="auto" w:fill="FFFFFF"/>
              </w:rPr>
            </w:pPr>
            <w:r>
              <w:rPr>
                <w:rFonts w:hint="eastAsia" w:ascii="微软雅黑" w:hAnsi="微软雅黑" w:eastAsia="微软雅黑" w:cs="微软雅黑"/>
                <w:color w:val="FF0000"/>
                <w:kern w:val="2"/>
                <w:sz w:val="22"/>
                <w:szCs w:val="22"/>
                <w:shd w:val="clear" w:color="auto" w:fill="FFFFFF"/>
                <w:lang w:val="en-US" w:eastAsia="zh-CN" w:bidi="ar-SA"/>
              </w:rPr>
              <w:t>★特别提示：乘坐巴拿山缆车可能需要排队，建议早上早点去。山上气温比山下气温低8℃，太阳下山后气温比较低，建议带件长袖外衣上山，注意保暖。</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840" w:hRule="atLeast"/>
        </w:trPr>
        <w:tc>
          <w:tcPr>
            <w:tcW w:w="1248" w:type="dxa"/>
            <w:tcBorders>
              <w:tl2br w:val="nil"/>
              <w:tr2bl w:val="nil"/>
            </w:tcBorders>
            <w:shd w:val="clear" w:color="auto" w:fill="2E75B5" w:themeFill="accent1" w:themeFillShade="BF"/>
            <w:vAlign w:val="center"/>
          </w:tcPr>
          <w:p>
            <w:pPr>
              <w:widowControl/>
              <w:jc w:val="center"/>
              <w:textAlignment w:val="center"/>
              <w:rPr>
                <w:rFonts w:hint="eastAsia" w:ascii="微软雅黑" w:hAnsi="微软雅黑" w:eastAsia="微软雅黑" w:cs="微软雅黑"/>
                <w:b/>
                <w:color w:val="FFFFFF" w:themeColor="background1"/>
                <w:kern w:val="0"/>
                <w:sz w:val="26"/>
                <w:szCs w:val="26"/>
                <w:lang w:val="en-US" w:eastAsia="zh-CN"/>
                <w14:textFill>
                  <w14:solidFill>
                    <w14:schemeClr w14:val="bg1"/>
                  </w14:solidFill>
                </w14:textFill>
              </w:rPr>
            </w:pPr>
            <w:r>
              <w:rPr>
                <w:rFonts w:hint="eastAsia" w:ascii="汉真广标" w:hAnsi="汉真广标" w:eastAsia="汉真广标" w:cs="汉真广标"/>
                <w:color w:val="FFFFFF" w:themeColor="background1"/>
                <w:kern w:val="0"/>
                <w:sz w:val="32"/>
                <w:szCs w:val="32"/>
                <w14:textFill>
                  <w14:solidFill>
                    <w14:schemeClr w14:val="bg1"/>
                  </w14:solidFill>
                </w14:textFill>
              </w:rPr>
              <w:t>D3</w:t>
            </w:r>
          </w:p>
        </w:tc>
        <w:tc>
          <w:tcPr>
            <w:tcW w:w="9276" w:type="dxa"/>
            <w:tcBorders>
              <w:tl2br w:val="nil"/>
              <w:tr2bl w:val="nil"/>
            </w:tcBorders>
            <w:shd w:val="clear" w:color="auto" w:fill="2E75B5" w:themeFill="accent1" w:themeFillShade="BF"/>
            <w:vAlign w:val="center"/>
          </w:tcPr>
          <w:p>
            <w:pPr>
              <w:widowControl/>
              <w:textAlignment w:val="center"/>
              <w:rPr>
                <w:rFonts w:hint="eastAsia" w:ascii="微软雅黑" w:hAnsi="微软雅黑" w:eastAsia="微软雅黑" w:cs="微软雅黑"/>
                <w:b/>
                <w:color w:val="FFFFFF" w:themeColor="background1"/>
                <w:kern w:val="0"/>
                <w:sz w:val="26"/>
                <w:szCs w:val="26"/>
                <w:lang w:eastAsia="zh-CN"/>
                <w14:textFill>
                  <w14:solidFill>
                    <w14:schemeClr w14:val="bg1"/>
                  </w14:solidFill>
                </w14:textFill>
              </w:rPr>
            </w:pPr>
            <w:r>
              <w:rPr>
                <w:rFonts w:hint="eastAsia" w:ascii="微软雅黑" w:hAnsi="微软雅黑" w:eastAsia="微软雅黑" w:cs="微软雅黑"/>
                <w:b/>
                <w:bCs w:val="0"/>
                <w:color w:val="FFFFFF" w:themeColor="background1"/>
                <w:kern w:val="0"/>
                <w:sz w:val="26"/>
                <w:szCs w:val="26"/>
                <w:lang w:eastAsia="zh-CN"/>
                <w14:textFill>
                  <w14:solidFill>
                    <w14:schemeClr w14:val="bg1"/>
                  </w14:solidFill>
                </w14:textFill>
              </w:rPr>
              <w:t>仙沙湾</w:t>
            </w:r>
            <w:r>
              <w:rPr>
                <w:rFonts w:hint="eastAsia" w:ascii="微软雅黑" w:hAnsi="微软雅黑" w:eastAsia="微软雅黑" w:cs="微软雅黑"/>
                <w:b/>
                <w:bCs w:val="0"/>
                <w:color w:val="FFFFFF" w:themeColor="background1"/>
                <w:kern w:val="0"/>
                <w:sz w:val="26"/>
                <w:szCs w:val="26"/>
                <w:lang w:val="en-US" w:eastAsia="zh-CN"/>
                <w14:textFill>
                  <w14:solidFill>
                    <w14:schemeClr w14:val="bg1"/>
                  </w14:solidFill>
                </w14:textFill>
              </w:rPr>
              <w:t>-</w:t>
            </w:r>
            <w:r>
              <w:rPr>
                <w:rFonts w:hint="eastAsia" w:ascii="微软雅黑" w:hAnsi="微软雅黑" w:eastAsia="微软雅黑" w:cs="微软雅黑"/>
                <w:b/>
                <w:bCs w:val="0"/>
                <w:color w:val="FFFFFF" w:themeColor="background1"/>
                <w:kern w:val="0"/>
                <w:sz w:val="26"/>
                <w:szCs w:val="26"/>
                <w14:textFill>
                  <w14:solidFill>
                    <w14:schemeClr w14:val="bg1"/>
                  </w14:solidFill>
                </w14:textFill>
              </w:rPr>
              <w:t>山茶半岛-灵应寺</w:t>
            </w:r>
            <w:r>
              <w:rPr>
                <w:rFonts w:hint="eastAsia" w:ascii="微软雅黑" w:hAnsi="微软雅黑" w:eastAsia="微软雅黑" w:cs="微软雅黑"/>
                <w:b/>
                <w:bCs w:val="0"/>
                <w:color w:val="FFFFFF" w:themeColor="background1"/>
                <w:kern w:val="0"/>
                <w:sz w:val="26"/>
                <w:szCs w:val="26"/>
                <w:lang w:val="en-US" w:eastAsia="zh-CN"/>
                <w14:textFill>
                  <w14:solidFill>
                    <w14:schemeClr w14:val="bg1"/>
                  </w14:solidFill>
                </w14:textFill>
              </w:rPr>
              <w:t>-美溪海滩-美溪咖啡馆</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420" w:hRule="atLeast"/>
        </w:trPr>
        <w:tc>
          <w:tcPr>
            <w:tcW w:w="1248" w:type="dxa"/>
            <w:tcBorders>
              <w:tl2br w:val="nil"/>
              <w:tr2bl w:val="nil"/>
            </w:tcBorders>
            <w:shd w:val="clear" w:color="auto" w:fill="auto"/>
            <w:vAlign w:val="center"/>
          </w:tcPr>
          <w:p>
            <w:pPr>
              <w:widowControl/>
              <w:jc w:val="center"/>
              <w:textAlignment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用餐</w:t>
            </w:r>
          </w:p>
        </w:tc>
        <w:tc>
          <w:tcPr>
            <w:tcW w:w="9276" w:type="dxa"/>
            <w:tcBorders>
              <w:tl2br w:val="nil"/>
              <w:tr2bl w:val="nil"/>
            </w:tcBorders>
            <w:shd w:val="clear" w:color="auto" w:fill="auto"/>
            <w:vAlign w:val="center"/>
          </w:tcPr>
          <w:p>
            <w:pPr>
              <w:widowControl/>
              <w:textAlignment w:val="center"/>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kern w:val="0"/>
                <w:sz w:val="24"/>
              </w:rPr>
              <w:t>早：酒店用餐                中：</w:t>
            </w:r>
            <w:r>
              <w:rPr>
                <w:rFonts w:hint="eastAsia" w:ascii="微软雅黑" w:hAnsi="微软雅黑" w:eastAsia="微软雅黑" w:cs="微软雅黑"/>
                <w:color w:val="000000"/>
                <w:kern w:val="0"/>
                <w:sz w:val="24"/>
                <w:lang w:eastAsia="zh-CN"/>
              </w:rPr>
              <w:t>巴拿山自助餐</w:t>
            </w:r>
            <w:r>
              <w:rPr>
                <w:rFonts w:hint="eastAsia" w:ascii="微软雅黑" w:hAnsi="微软雅黑" w:eastAsia="微软雅黑" w:cs="微软雅黑"/>
                <w:color w:val="000000"/>
                <w:kern w:val="0"/>
                <w:sz w:val="24"/>
              </w:rPr>
              <w:t xml:space="preserve">       晚：</w:t>
            </w:r>
            <w:r>
              <w:rPr>
                <w:rFonts w:hint="eastAsia" w:ascii="微软雅黑" w:hAnsi="微软雅黑" w:eastAsia="微软雅黑" w:cs="微软雅黑"/>
                <w:color w:val="000000"/>
                <w:kern w:val="0"/>
                <w:sz w:val="24"/>
                <w:lang w:val="en-US" w:eastAsia="zh-CN"/>
              </w:rPr>
              <w:t>168网红餐厅海鲜餐</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420" w:hRule="atLeast"/>
        </w:trPr>
        <w:tc>
          <w:tcPr>
            <w:tcW w:w="1248" w:type="dxa"/>
            <w:tcBorders>
              <w:tl2br w:val="nil"/>
              <w:tr2bl w:val="nil"/>
            </w:tcBorders>
            <w:shd w:val="clear" w:color="auto" w:fill="auto"/>
            <w:vAlign w:val="center"/>
          </w:tcPr>
          <w:p>
            <w:pPr>
              <w:widowControl/>
              <w:jc w:val="center"/>
              <w:textAlignment w:val="center"/>
              <w:rPr>
                <w:rFonts w:hint="eastAsia" w:ascii="微软雅黑" w:hAnsi="微软雅黑" w:eastAsia="微软雅黑" w:cs="微软雅黑"/>
                <w:color w:val="000000"/>
                <w:kern w:val="0"/>
                <w:sz w:val="24"/>
                <w:lang w:val="en-US" w:eastAsia="zh-CN"/>
              </w:rPr>
            </w:pPr>
            <w:r>
              <w:rPr>
                <w:rFonts w:hint="eastAsia" w:ascii="微软雅黑" w:hAnsi="微软雅黑" w:eastAsia="微软雅黑" w:cs="微软雅黑"/>
                <w:color w:val="000000"/>
                <w:kern w:val="0"/>
                <w:sz w:val="24"/>
              </w:rPr>
              <w:t>酒店</w:t>
            </w:r>
          </w:p>
        </w:tc>
        <w:tc>
          <w:tcPr>
            <w:tcW w:w="9276" w:type="dxa"/>
            <w:tcBorders>
              <w:tl2br w:val="nil"/>
              <w:tr2bl w:val="nil"/>
            </w:tcBorders>
            <w:shd w:val="clear" w:color="auto" w:fill="auto"/>
            <w:vAlign w:val="center"/>
          </w:tcPr>
          <w:p>
            <w:pPr>
              <w:widowControl/>
              <w:jc w:val="left"/>
              <w:textAlignment w:val="center"/>
              <w:rPr>
                <w:rFonts w:ascii="微软雅黑" w:hAnsi="微软雅黑" w:eastAsia="微软雅黑" w:cs="微软雅黑"/>
                <w:color w:val="000000"/>
                <w:sz w:val="24"/>
              </w:rPr>
            </w:pPr>
            <w:r>
              <w:rPr>
                <w:rFonts w:hint="eastAsia" w:ascii="微软雅黑" w:hAnsi="微软雅黑" w:eastAsia="微软雅黑" w:cs="微软雅黑"/>
                <w:kern w:val="2"/>
                <w:sz w:val="21"/>
                <w:szCs w:val="21"/>
                <w:shd w:val="clear" w:color="auto" w:fill="FFFFFF"/>
                <w:lang w:eastAsia="zh-CN"/>
              </w:rPr>
              <w:t>岘港海边四钻</w:t>
            </w:r>
            <w:r>
              <w:rPr>
                <w:rFonts w:hint="eastAsia" w:ascii="微软雅黑" w:hAnsi="微软雅黑" w:eastAsia="微软雅黑" w:cs="微软雅黑"/>
                <w:kern w:val="2"/>
                <w:sz w:val="21"/>
                <w:szCs w:val="21"/>
                <w:shd w:val="clear" w:color="auto" w:fill="FFFFFF"/>
              </w:rPr>
              <w:t>酒店</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1045" w:hRule="atLeast"/>
        </w:trPr>
        <w:tc>
          <w:tcPr>
            <w:tcW w:w="1248" w:type="dxa"/>
            <w:tcBorders>
              <w:tl2br w:val="nil"/>
              <w:tr2bl w:val="nil"/>
            </w:tcBorders>
            <w:shd w:val="clear" w:color="auto" w:fill="auto"/>
            <w:vAlign w:val="center"/>
          </w:tcPr>
          <w:p>
            <w:pPr>
              <w:widowControl/>
              <w:jc w:val="center"/>
              <w:textAlignment w:val="center"/>
              <w:rPr>
                <w:rFonts w:hint="eastAsia" w:ascii="微软雅黑" w:hAnsi="微软雅黑" w:eastAsia="微软雅黑" w:cs="微软雅黑"/>
                <w:b/>
                <w:bCs/>
                <w:color w:val="FF0000"/>
                <w:kern w:val="2"/>
                <w:sz w:val="22"/>
                <w:szCs w:val="22"/>
                <w:shd w:val="clear" w:color="auto" w:fill="FFFFFF"/>
              </w:rPr>
            </w:pPr>
            <w:r>
              <w:rPr>
                <w:rFonts w:hint="eastAsia" w:ascii="微软雅黑" w:hAnsi="微软雅黑" w:eastAsia="微软雅黑" w:cs="微软雅黑"/>
                <w:b/>
                <w:color w:val="000000"/>
                <w:kern w:val="0"/>
                <w:sz w:val="32"/>
                <w:szCs w:val="32"/>
              </w:rPr>
              <w:t>岘港</w:t>
            </w:r>
          </w:p>
        </w:tc>
        <w:tc>
          <w:tcPr>
            <w:tcW w:w="9276" w:type="dxa"/>
            <w:tcBorders>
              <w:tl2br w:val="nil"/>
              <w:tr2bl w:val="nil"/>
            </w:tcBorders>
            <w:shd w:val="clear" w:color="auto" w:fill="auto"/>
            <w:vAlign w:val="center"/>
          </w:tcPr>
          <w:p>
            <w:pPr>
              <w:pStyle w:val="4"/>
              <w:widowControl/>
              <w:shd w:val="clear" w:color="auto" w:fill="FFFFFF"/>
              <w:spacing w:line="320" w:lineRule="exact"/>
              <w:rPr>
                <w:rFonts w:hint="eastAsia" w:ascii="微软雅黑" w:hAnsi="微软雅黑" w:eastAsia="微软雅黑" w:cs="微软雅黑"/>
                <w:b/>
                <w:bCs/>
                <w:color w:val="FF0000"/>
                <w:kern w:val="2"/>
                <w:sz w:val="22"/>
                <w:szCs w:val="22"/>
                <w:shd w:val="clear" w:color="auto" w:fill="FFFFFF"/>
              </w:rPr>
            </w:pPr>
            <w:r>
              <w:rPr>
                <w:rStyle w:val="18"/>
                <w:rFonts w:hint="eastAsia"/>
                <w:color w:val="FF0000"/>
                <w:kern w:val="2"/>
                <w:sz w:val="22"/>
                <w:szCs w:val="22"/>
                <w:lang w:val="en-US" w:eastAsia="zh-CN" w:bidi="ar-SA"/>
              </w:rPr>
              <w:t>【仙沙湾】</w:t>
            </w:r>
            <w:r>
              <w:rPr>
                <w:rFonts w:hint="eastAsia" w:ascii="微软雅黑" w:hAnsi="微软雅黑" w:eastAsia="微软雅黑" w:cs="微软雅黑"/>
                <w:kern w:val="2"/>
                <w:sz w:val="22"/>
                <w:szCs w:val="22"/>
                <w:shd w:val="clear" w:color="auto" w:fill="FFFFFF"/>
              </w:rPr>
              <w:t>（不少于2小时）沙滩漫步享受缓慢时光、深潜与海洋的亲密接触、出海浮潜珊瑚小丑鱼群、快艇、摩托艇、水上飞龙、水上飞鱼、海上蹦床、海上陀螺、跷跷板、香蕉船、空中拖伞刺激的海上闯关水上运动尽情体验，出海海钓尽在仙沙湾（水上项目若产生费用，客人自理）。</w:t>
            </w:r>
          </w:p>
          <w:p>
            <w:pPr>
              <w:pStyle w:val="4"/>
              <w:widowControl/>
              <w:shd w:val="clear" w:color="auto" w:fill="FFFFFF"/>
              <w:spacing w:line="320" w:lineRule="exact"/>
              <w:rPr>
                <w:rFonts w:hint="eastAsia" w:ascii="微软雅黑" w:hAnsi="微软雅黑" w:eastAsia="微软雅黑" w:cs="微软雅黑"/>
                <w:kern w:val="2"/>
                <w:sz w:val="22"/>
                <w:szCs w:val="22"/>
                <w:shd w:val="clear" w:color="auto" w:fill="FFFFFF"/>
              </w:rPr>
            </w:pPr>
            <w:r>
              <w:rPr>
                <w:rFonts w:hint="eastAsia" w:ascii="微软雅黑" w:hAnsi="微软雅黑" w:eastAsia="微软雅黑" w:cs="微软雅黑"/>
                <w:b/>
                <w:bCs/>
                <w:color w:val="FF0000"/>
                <w:kern w:val="2"/>
                <w:sz w:val="22"/>
                <w:szCs w:val="22"/>
                <w:shd w:val="clear" w:color="auto" w:fill="FFFFFF"/>
              </w:rPr>
              <w:t>【山茶半岛+灵应寺】</w:t>
            </w:r>
            <w:r>
              <w:rPr>
                <w:rFonts w:hint="eastAsia" w:ascii="微软雅黑" w:hAnsi="微软雅黑" w:eastAsia="微软雅黑" w:cs="微软雅黑"/>
                <w:kern w:val="2"/>
                <w:sz w:val="22"/>
                <w:szCs w:val="22"/>
                <w:shd w:val="clear" w:color="auto" w:fill="FFFFFF"/>
              </w:rPr>
              <w:t>（约1小时）位于岘港市区东北部，半径15公里，平均海拔693米，保存了辽阔的原生森林与各类珍稀动物， 站在山茶半岛， 整个岘港美丽风景一览无遗；在岘港的山茶半岛上，不管从寺庙哪个角度眺望，都能居高临下地看到大海。灵应寺更供奉有东南亚高白玉观世音菩萨像,高67公尺,莲花台直径35公尺,里面共有17层,每层供奉21尊佛像，寺的两旁以大理石做成，肃穆非常，姿势各异其趣的罗汉摆设，岘港市内有三座名为灵应寺的寺庙，分别是五行山水峰上的山水灵应寺，巴拿峰上的巴拿灵应寺，山茶山腰上的佛滩灵应寺，在爬上山顶欣赏美景的同时，也可以来庙里拜一拜，以求亲朋好友健康平安。</w:t>
            </w:r>
          </w:p>
          <w:p>
            <w:pPr>
              <w:pStyle w:val="4"/>
              <w:widowControl/>
              <w:shd w:val="clear" w:color="auto" w:fill="FFFFFF"/>
              <w:spacing w:line="320" w:lineRule="exact"/>
              <w:rPr>
                <w:rFonts w:hint="eastAsia" w:ascii="微软雅黑" w:hAnsi="微软雅黑" w:eastAsia="微软雅黑" w:cs="微软雅黑"/>
                <w:kern w:val="2"/>
                <w:sz w:val="22"/>
                <w:szCs w:val="22"/>
                <w:shd w:val="clear" w:color="auto" w:fill="FFFFFF"/>
              </w:rPr>
            </w:pPr>
            <w:r>
              <w:rPr>
                <w:rFonts w:hint="eastAsia" w:ascii="微软雅黑" w:hAnsi="微软雅黑" w:eastAsia="微软雅黑" w:cs="微软雅黑"/>
                <w:b/>
                <w:bCs/>
                <w:color w:val="FF0000"/>
                <w:kern w:val="2"/>
                <w:sz w:val="22"/>
                <w:szCs w:val="22"/>
                <w:shd w:val="clear" w:color="auto" w:fill="FFFFFF"/>
              </w:rPr>
              <w:t>【美溪沙滩】</w:t>
            </w:r>
            <w:r>
              <w:rPr>
                <w:rFonts w:hint="eastAsia" w:ascii="微软雅黑" w:hAnsi="微软雅黑" w:eastAsia="微软雅黑" w:cs="微软雅黑"/>
                <w:kern w:val="2"/>
                <w:sz w:val="22"/>
                <w:szCs w:val="22"/>
                <w:shd w:val="clear" w:color="auto" w:fill="FFFFFF"/>
                <w:lang w:eastAsia="zh-CN"/>
              </w:rPr>
              <w:t>（约</w:t>
            </w:r>
            <w:r>
              <w:rPr>
                <w:rFonts w:hint="eastAsia" w:ascii="微软雅黑" w:hAnsi="微软雅黑" w:eastAsia="微软雅黑" w:cs="微软雅黑"/>
                <w:kern w:val="2"/>
                <w:sz w:val="22"/>
                <w:szCs w:val="22"/>
                <w:shd w:val="clear" w:color="auto" w:fill="FFFFFF"/>
                <w:lang w:val="en-US" w:eastAsia="zh-CN"/>
              </w:rPr>
              <w:t>1小时</w:t>
            </w:r>
            <w:r>
              <w:rPr>
                <w:rFonts w:hint="eastAsia" w:ascii="微软雅黑" w:hAnsi="微软雅黑" w:eastAsia="微软雅黑" w:cs="微软雅黑"/>
                <w:kern w:val="2"/>
                <w:sz w:val="22"/>
                <w:szCs w:val="22"/>
                <w:shd w:val="clear" w:color="auto" w:fill="FFFFFF"/>
                <w:lang w:eastAsia="zh-CN"/>
              </w:rPr>
              <w:t>）</w:t>
            </w:r>
            <w:r>
              <w:rPr>
                <w:rFonts w:hint="eastAsia" w:ascii="微软雅黑" w:hAnsi="微软雅黑" w:eastAsia="微软雅黑" w:cs="微软雅黑"/>
                <w:kern w:val="2"/>
                <w:sz w:val="22"/>
                <w:szCs w:val="22"/>
                <w:shd w:val="clear" w:color="auto" w:fill="FFFFFF"/>
              </w:rPr>
              <w:t>美溪海滩是一处公共海滩,距离岘港仅隔一座桥，海岸线长38公里，周边有海鲜餐厅。美溪海滩是离市中心近的，也是热闹的地方之一，空气清新，景色怡人。这一路的海滩被福布斯杂志评为世界六大美丽的海滩，分别根据沙滩的柔软洁白细腻程度，交通便利，周边的度假设施，以及阳光日照和海滩大小包括水上活动等种类等综合评价得出。</w:t>
            </w:r>
          </w:p>
          <w:p>
            <w:pPr>
              <w:pStyle w:val="4"/>
              <w:widowControl/>
              <w:shd w:val="clear" w:color="auto" w:fill="FFFFFF"/>
              <w:spacing w:line="320" w:lineRule="exact"/>
              <w:rPr>
                <w:rFonts w:hint="eastAsia" w:ascii="微软雅黑" w:hAnsi="微软雅黑" w:eastAsia="微软雅黑" w:cs="微软雅黑"/>
                <w:kern w:val="2"/>
                <w:sz w:val="22"/>
                <w:szCs w:val="22"/>
                <w:shd w:val="clear" w:color="auto" w:fill="FFFFFF"/>
              </w:rPr>
            </w:pPr>
            <w:r>
              <w:rPr>
                <w:rStyle w:val="19"/>
                <w:rFonts w:hint="eastAsia" w:eastAsia="微软雅黑"/>
                <w:sz w:val="22"/>
                <w:szCs w:val="22"/>
                <w:lang w:eastAsia="zh-CN"/>
              </w:rPr>
              <w:t>特别安排</w:t>
            </w:r>
            <w:r>
              <w:rPr>
                <w:rStyle w:val="19"/>
                <w:rFonts w:hint="eastAsia" w:eastAsia="微软雅黑"/>
                <w:b/>
                <w:bCs/>
                <w:color w:val="FF0000"/>
                <w:sz w:val="22"/>
                <w:szCs w:val="22"/>
                <w:lang w:eastAsia="zh-CN"/>
              </w:rPr>
              <w:t>【美溪咖啡体验馆】</w:t>
            </w:r>
            <w:r>
              <w:rPr>
                <w:rStyle w:val="19"/>
                <w:rFonts w:hint="eastAsia" w:eastAsia="微软雅黑"/>
                <w:b w:val="0"/>
                <w:bCs w:val="0"/>
                <w:color w:val="auto"/>
                <w:sz w:val="22"/>
                <w:szCs w:val="22"/>
                <w:lang w:eastAsia="zh-CN"/>
              </w:rPr>
              <w:t>（约</w:t>
            </w:r>
            <w:r>
              <w:rPr>
                <w:rStyle w:val="19"/>
                <w:rFonts w:hint="eastAsia" w:eastAsia="微软雅黑"/>
                <w:b w:val="0"/>
                <w:bCs w:val="0"/>
                <w:color w:val="auto"/>
                <w:sz w:val="22"/>
                <w:szCs w:val="22"/>
                <w:lang w:val="en-US" w:eastAsia="zh-CN"/>
              </w:rPr>
              <w:t>1小时</w:t>
            </w:r>
            <w:r>
              <w:rPr>
                <w:rStyle w:val="19"/>
                <w:rFonts w:hint="eastAsia" w:eastAsia="微软雅黑"/>
                <w:b w:val="0"/>
                <w:bCs w:val="0"/>
                <w:color w:val="auto"/>
                <w:sz w:val="22"/>
                <w:szCs w:val="22"/>
                <w:lang w:eastAsia="zh-CN"/>
              </w:rPr>
              <w:t>）</w:t>
            </w:r>
            <w:r>
              <w:rPr>
                <w:rStyle w:val="19"/>
                <w:rFonts w:hint="eastAsia" w:eastAsia="微软雅黑"/>
                <w:sz w:val="22"/>
                <w:szCs w:val="22"/>
                <w:lang w:eastAsia="zh-CN"/>
              </w:rPr>
              <w:t>咖啡制作，DIY研磨、冲泡、品尝越南滴漏咖啡，体验越南风情。越南咖啡以独特的味道文明世界，它的香味浓郁醇厚，略带苦涩回甘；而它独一无二的沖泡方法，更令不少人把越南咖啡和滴漏咖啡画上等号</w:t>
            </w:r>
            <w:r>
              <w:rPr>
                <w:rStyle w:val="19"/>
                <w:rFonts w:hint="default"/>
                <w:sz w:val="22"/>
                <w:szCs w:val="22"/>
              </w:rPr>
              <w:t>。</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840" w:hRule="atLeast"/>
        </w:trPr>
        <w:tc>
          <w:tcPr>
            <w:tcW w:w="1248" w:type="dxa"/>
            <w:tcBorders>
              <w:tl2br w:val="nil"/>
              <w:tr2bl w:val="nil"/>
            </w:tcBorders>
            <w:shd w:val="clear" w:color="auto" w:fill="2E75B5" w:themeFill="accent1" w:themeFillShade="BF"/>
            <w:vAlign w:val="center"/>
          </w:tcPr>
          <w:p>
            <w:pPr>
              <w:widowControl/>
              <w:jc w:val="center"/>
              <w:textAlignment w:val="center"/>
              <w:rPr>
                <w:rFonts w:hint="eastAsia" w:ascii="微软雅黑" w:hAnsi="微软雅黑" w:eastAsia="微软雅黑" w:cs="微软雅黑"/>
                <w:b/>
                <w:color w:val="FFFFFF" w:themeColor="background1"/>
                <w:kern w:val="0"/>
                <w:sz w:val="26"/>
                <w:szCs w:val="26"/>
                <w:lang w:val="en-US" w:eastAsia="zh-CN"/>
                <w14:textFill>
                  <w14:solidFill>
                    <w14:schemeClr w14:val="bg1"/>
                  </w14:solidFill>
                </w14:textFill>
              </w:rPr>
            </w:pPr>
            <w:r>
              <w:rPr>
                <w:rFonts w:hint="eastAsia" w:ascii="汉真广标" w:hAnsi="汉真广标" w:eastAsia="汉真广标" w:cs="汉真广标"/>
                <w:color w:val="FFFFFF" w:themeColor="background1"/>
                <w:kern w:val="0"/>
                <w:sz w:val="32"/>
                <w:szCs w:val="32"/>
                <w14:textFill>
                  <w14:solidFill>
                    <w14:schemeClr w14:val="bg1"/>
                  </w14:solidFill>
                </w14:textFill>
              </w:rPr>
              <w:t>D4</w:t>
            </w:r>
          </w:p>
        </w:tc>
        <w:tc>
          <w:tcPr>
            <w:tcW w:w="9276" w:type="dxa"/>
            <w:tcBorders>
              <w:tl2br w:val="nil"/>
              <w:tr2bl w:val="nil"/>
            </w:tcBorders>
            <w:shd w:val="clear" w:color="auto" w:fill="2E75B5" w:themeFill="accent1" w:themeFillShade="BF"/>
            <w:vAlign w:val="center"/>
          </w:tcPr>
          <w:p>
            <w:pPr>
              <w:widowControl/>
              <w:textAlignment w:val="center"/>
              <w:rPr>
                <w:rFonts w:ascii="微软雅黑" w:hAnsi="微软雅黑" w:eastAsia="微软雅黑" w:cs="微软雅黑"/>
                <w:b/>
                <w:color w:val="FFFFFF" w:themeColor="background1"/>
                <w:kern w:val="0"/>
                <w:sz w:val="26"/>
                <w:szCs w:val="26"/>
                <w14:textFill>
                  <w14:solidFill>
                    <w14:schemeClr w14:val="bg1"/>
                  </w14:solidFill>
                </w14:textFill>
              </w:rPr>
            </w:pPr>
            <w:r>
              <w:rPr>
                <w:rFonts w:hint="eastAsia" w:ascii="微软雅黑" w:hAnsi="微软雅黑" w:eastAsia="微软雅黑" w:cs="微软雅黑"/>
                <w:b/>
                <w:color w:val="FFFFFF" w:themeColor="background1"/>
                <w:kern w:val="0"/>
                <w:sz w:val="26"/>
                <w:szCs w:val="26"/>
                <w:lang w:val="en-US" w:eastAsia="zh-CN"/>
                <w14:textFill>
                  <w14:solidFill>
                    <w14:schemeClr w14:val="bg1"/>
                  </w14:solidFill>
                </w14:textFill>
              </w:rPr>
              <w:t>APEC公园-</w:t>
            </w:r>
            <w:r>
              <w:rPr>
                <w:rFonts w:hint="eastAsia" w:ascii="微软雅黑" w:hAnsi="微软雅黑" w:eastAsia="微软雅黑" w:cs="微软雅黑"/>
                <w:b/>
                <w:color w:val="FFFFFF" w:themeColor="background1"/>
                <w:kern w:val="0"/>
                <w:sz w:val="26"/>
                <w:szCs w:val="26"/>
                <w14:textFill>
                  <w14:solidFill>
                    <w14:schemeClr w14:val="bg1"/>
                  </w14:solidFill>
                </w14:textFill>
              </w:rPr>
              <w:t>会安古镇</w:t>
            </w:r>
            <w:r>
              <w:rPr>
                <w:rFonts w:hint="eastAsia" w:ascii="微软雅黑" w:hAnsi="微软雅黑" w:eastAsia="微软雅黑" w:cs="微软雅黑"/>
                <w:b/>
                <w:color w:val="FFFFFF" w:themeColor="background1"/>
                <w:kern w:val="0"/>
                <w:sz w:val="26"/>
                <w:szCs w:val="26"/>
                <w:lang w:val="en-US" w:eastAsia="zh-CN"/>
                <w14:textFill>
                  <w14:solidFill>
                    <w14:schemeClr w14:val="bg1"/>
                  </w14:solidFill>
                </w14:textFill>
              </w:rPr>
              <w:t>-</w:t>
            </w:r>
            <w:r>
              <w:rPr>
                <w:rFonts w:hint="eastAsia" w:ascii="微软雅黑" w:hAnsi="微软雅黑" w:eastAsia="微软雅黑" w:cs="微软雅黑"/>
                <w:b/>
                <w:color w:val="FFFFFF" w:themeColor="background1"/>
                <w:kern w:val="0"/>
                <w:sz w:val="26"/>
                <w:szCs w:val="26"/>
                <w14:textFill>
                  <w14:solidFill>
                    <w14:schemeClr w14:val="bg1"/>
                  </w14:solidFill>
                </w14:textFill>
              </w:rPr>
              <w:t>协议行程（详见补充协议）</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549" w:hRule="atLeast"/>
        </w:trPr>
        <w:tc>
          <w:tcPr>
            <w:tcW w:w="1248" w:type="dxa"/>
            <w:tcBorders>
              <w:tl2br w:val="nil"/>
              <w:tr2bl w:val="nil"/>
            </w:tcBorders>
            <w:shd w:val="clear" w:color="auto" w:fill="auto"/>
            <w:vAlign w:val="center"/>
          </w:tcPr>
          <w:p>
            <w:pPr>
              <w:widowControl/>
              <w:jc w:val="center"/>
              <w:textAlignment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用餐</w:t>
            </w:r>
          </w:p>
        </w:tc>
        <w:tc>
          <w:tcPr>
            <w:tcW w:w="9276" w:type="dxa"/>
            <w:tcBorders>
              <w:tl2br w:val="nil"/>
              <w:tr2bl w:val="nil"/>
            </w:tcBorders>
            <w:shd w:val="clear" w:color="auto" w:fill="auto"/>
            <w:vAlign w:val="center"/>
          </w:tcPr>
          <w:p>
            <w:pPr>
              <w:widowControl/>
              <w:textAlignment w:val="center"/>
              <w:rPr>
                <w:rFonts w:ascii="微软雅黑" w:hAnsi="微软雅黑" w:eastAsia="微软雅黑" w:cs="微软雅黑"/>
                <w:color w:val="000000"/>
                <w:sz w:val="24"/>
              </w:rPr>
            </w:pPr>
            <w:r>
              <w:rPr>
                <w:rFonts w:hint="eastAsia" w:ascii="微软雅黑" w:hAnsi="微软雅黑" w:eastAsia="微软雅黑" w:cs="微软雅黑"/>
                <w:color w:val="000000"/>
                <w:kern w:val="0"/>
                <w:sz w:val="24"/>
              </w:rPr>
              <w:t>早：酒店用餐               中：越式特色餐    晚：</w:t>
            </w:r>
            <w:r>
              <w:rPr>
                <w:rFonts w:hint="eastAsia" w:ascii="微软雅黑" w:hAnsi="微软雅黑" w:eastAsia="微软雅黑" w:cs="微软雅黑"/>
                <w:color w:val="000000"/>
                <w:kern w:val="0"/>
                <w:sz w:val="24"/>
                <w:lang w:eastAsia="zh-CN"/>
              </w:rPr>
              <w:t>自理</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420" w:hRule="atLeast"/>
        </w:trPr>
        <w:tc>
          <w:tcPr>
            <w:tcW w:w="1248" w:type="dxa"/>
            <w:tcBorders>
              <w:tl2br w:val="nil"/>
              <w:tr2bl w:val="nil"/>
            </w:tcBorders>
            <w:shd w:val="clear" w:color="auto" w:fill="auto"/>
            <w:vAlign w:val="center"/>
          </w:tcPr>
          <w:p>
            <w:pPr>
              <w:widowControl/>
              <w:jc w:val="center"/>
              <w:textAlignment w:val="center"/>
              <w:rPr>
                <w:rFonts w:hint="eastAsia" w:ascii="微软雅黑" w:hAnsi="微软雅黑" w:eastAsia="微软雅黑" w:cs="微软雅黑"/>
                <w:color w:val="000000"/>
                <w:kern w:val="0"/>
                <w:sz w:val="24"/>
                <w:lang w:val="en-US" w:eastAsia="zh-CN"/>
              </w:rPr>
            </w:pPr>
            <w:r>
              <w:rPr>
                <w:rFonts w:hint="eastAsia" w:ascii="微软雅黑" w:hAnsi="微软雅黑" w:eastAsia="微软雅黑" w:cs="微软雅黑"/>
                <w:color w:val="000000"/>
                <w:kern w:val="0"/>
                <w:sz w:val="24"/>
              </w:rPr>
              <w:t>酒店</w:t>
            </w:r>
          </w:p>
        </w:tc>
        <w:tc>
          <w:tcPr>
            <w:tcW w:w="9276" w:type="dxa"/>
            <w:tcBorders>
              <w:tl2br w:val="nil"/>
              <w:tr2bl w:val="nil"/>
            </w:tcBorders>
            <w:shd w:val="clear" w:color="auto" w:fill="auto"/>
            <w:vAlign w:val="center"/>
          </w:tcPr>
          <w:p>
            <w:pPr>
              <w:widowControl/>
              <w:jc w:val="left"/>
              <w:textAlignment w:val="center"/>
              <w:rPr>
                <w:rFonts w:ascii="微软雅黑" w:hAnsi="微软雅黑" w:eastAsia="微软雅黑" w:cs="微软雅黑"/>
                <w:b/>
                <w:color w:val="FFFFFF"/>
                <w:kern w:val="0"/>
                <w:sz w:val="28"/>
                <w:szCs w:val="28"/>
              </w:rPr>
            </w:pPr>
            <w:r>
              <w:rPr>
                <w:rFonts w:hint="eastAsia" w:ascii="微软雅黑" w:hAnsi="微软雅黑" w:eastAsia="微软雅黑" w:cs="微软雅黑"/>
                <w:kern w:val="2"/>
                <w:sz w:val="21"/>
                <w:szCs w:val="21"/>
                <w:shd w:val="clear" w:color="auto" w:fill="FFFFFF"/>
                <w:lang w:eastAsia="zh-CN"/>
              </w:rPr>
              <w:t>岘港海边四钻</w:t>
            </w:r>
            <w:r>
              <w:rPr>
                <w:rFonts w:hint="eastAsia" w:ascii="微软雅黑" w:hAnsi="微软雅黑" w:eastAsia="微软雅黑" w:cs="微软雅黑"/>
                <w:kern w:val="2"/>
                <w:sz w:val="21"/>
                <w:szCs w:val="21"/>
                <w:shd w:val="clear" w:color="auto" w:fill="FFFFFF"/>
              </w:rPr>
              <w:t>酒店</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2480" w:hRule="atLeast"/>
        </w:trPr>
        <w:tc>
          <w:tcPr>
            <w:tcW w:w="1248" w:type="dxa"/>
            <w:tcBorders>
              <w:tl2br w:val="nil"/>
              <w:tr2bl w:val="nil"/>
            </w:tcBorders>
            <w:shd w:val="clear" w:color="auto" w:fill="auto"/>
            <w:vAlign w:val="center"/>
          </w:tcPr>
          <w:p>
            <w:pPr>
              <w:widowControl/>
              <w:spacing w:line="360" w:lineRule="exact"/>
              <w:jc w:val="center"/>
              <w:textAlignment w:val="center"/>
              <w:rPr>
                <w:rFonts w:hint="eastAsia" w:ascii="微软雅黑" w:hAnsi="微软雅黑" w:eastAsia="微软雅黑" w:cs="微软雅黑"/>
                <w:b/>
                <w:bCs/>
                <w:color w:val="FF0000"/>
                <w:kern w:val="2"/>
                <w:sz w:val="22"/>
                <w:szCs w:val="22"/>
                <w:shd w:val="clear" w:color="auto" w:fill="FFFFFF"/>
              </w:rPr>
            </w:pPr>
            <w:r>
              <w:rPr>
                <w:rFonts w:hint="eastAsia" w:ascii="微软雅黑" w:hAnsi="微软雅黑" w:eastAsia="微软雅黑" w:cs="微软雅黑"/>
                <w:b/>
                <w:color w:val="000000"/>
                <w:kern w:val="0"/>
                <w:sz w:val="32"/>
                <w:szCs w:val="32"/>
              </w:rPr>
              <w:t>岘港</w:t>
            </w:r>
          </w:p>
        </w:tc>
        <w:tc>
          <w:tcPr>
            <w:tcW w:w="9276" w:type="dxa"/>
            <w:tcBorders>
              <w:tl2br w:val="nil"/>
              <w:tr2bl w:val="nil"/>
            </w:tcBorders>
            <w:shd w:val="clear" w:color="auto" w:fill="auto"/>
            <w:vAlign w:val="center"/>
          </w:tcPr>
          <w:p>
            <w:pPr>
              <w:widowControl/>
              <w:spacing w:line="360" w:lineRule="exact"/>
              <w:textAlignment w:val="center"/>
              <w:rPr>
                <w:rStyle w:val="19"/>
                <w:rFonts w:hint="eastAsia" w:eastAsia="微软雅黑"/>
                <w:sz w:val="22"/>
                <w:szCs w:val="22"/>
                <w:lang w:eastAsia="zh-CN" w:bidi="ar"/>
              </w:rPr>
            </w:pPr>
            <w:r>
              <w:rPr>
                <w:rStyle w:val="19"/>
                <w:rFonts w:hint="eastAsia"/>
                <w:b/>
                <w:bCs/>
                <w:color w:val="FF0000"/>
                <w:sz w:val="22"/>
                <w:szCs w:val="22"/>
                <w:lang w:bidi="ar"/>
              </w:rPr>
              <w:t>【岘港APEC公园】</w:t>
            </w:r>
            <w:r>
              <w:rPr>
                <w:rFonts w:hint="eastAsia" w:ascii="微软雅黑" w:hAnsi="微软雅黑" w:eastAsia="微软雅黑" w:cs="微软雅黑"/>
                <w:kern w:val="2"/>
                <w:sz w:val="22"/>
                <w:szCs w:val="22"/>
                <w:shd w:val="clear" w:color="auto" w:fill="FFFFFF"/>
                <w:lang w:eastAsia="zh-CN"/>
              </w:rPr>
              <w:t>（约</w:t>
            </w:r>
            <w:r>
              <w:rPr>
                <w:rFonts w:hint="eastAsia" w:ascii="微软雅黑" w:hAnsi="微软雅黑" w:eastAsia="微软雅黑" w:cs="微软雅黑"/>
                <w:kern w:val="2"/>
                <w:sz w:val="22"/>
                <w:szCs w:val="22"/>
                <w:shd w:val="clear" w:color="auto" w:fill="FFFFFF"/>
                <w:lang w:val="en-US" w:eastAsia="zh-CN"/>
              </w:rPr>
              <w:t>40分钟</w:t>
            </w:r>
            <w:r>
              <w:rPr>
                <w:rFonts w:hint="eastAsia" w:ascii="微软雅黑" w:hAnsi="微软雅黑" w:eastAsia="微软雅黑" w:cs="微软雅黑"/>
                <w:kern w:val="2"/>
                <w:sz w:val="22"/>
                <w:szCs w:val="22"/>
                <w:shd w:val="clear" w:color="auto" w:fill="FFFFFF"/>
                <w:lang w:eastAsia="zh-CN"/>
              </w:rPr>
              <w:t>）</w:t>
            </w:r>
            <w:r>
              <w:rPr>
                <w:rStyle w:val="19"/>
                <w:rFonts w:hint="eastAsia"/>
                <w:sz w:val="22"/>
                <w:szCs w:val="22"/>
                <w:lang w:bidi="ar"/>
              </w:rPr>
              <w:t>：APEC公园位于韩江边上，总面积约3000平方米。21个雕塑展示不同经济体的丰富文化，并呼应此次会议主题“打造全新动力，开创共享未来”。中国赠送的展品《和梦同圆》位于公园核心区域的绿地之上。雕塑为圆形，辅以方形底座，承载了中国传统天圆地方的思想。雕塑外环由21条丝带旋转而成，象征APEC的21个成员和谐共生；雕塑内环为蓝色水纹和21颗白色珍珠，寓意21个环太平洋经济体将创造出新动力。公园内的雕塑作品风格各异、丰富多样，包括越南的《起源》，美国的《云船》、日本的《智慧之光》、印度尼西亚的《帆船》等</w:t>
            </w:r>
            <w:r>
              <w:rPr>
                <w:rStyle w:val="19"/>
                <w:rFonts w:hint="eastAsia" w:eastAsia="微软雅黑"/>
                <w:sz w:val="22"/>
                <w:szCs w:val="22"/>
                <w:lang w:eastAsia="zh-CN" w:bidi="ar"/>
              </w:rPr>
              <w:t>。</w:t>
            </w:r>
          </w:p>
          <w:p>
            <w:pPr>
              <w:widowControl/>
              <w:spacing w:line="360" w:lineRule="exact"/>
              <w:textAlignment w:val="center"/>
              <w:rPr>
                <w:rFonts w:ascii="微软雅黑" w:hAnsi="微软雅黑" w:eastAsia="微软雅黑" w:cs="微软雅黑"/>
                <w:color w:val="000000"/>
                <w:sz w:val="22"/>
                <w:szCs w:val="22"/>
              </w:rPr>
            </w:pPr>
            <w:r>
              <w:rPr>
                <w:rFonts w:hint="eastAsia" w:ascii="微软雅黑" w:hAnsi="微软雅黑" w:eastAsia="微软雅黑" w:cs="微软雅黑"/>
                <w:b/>
                <w:bCs/>
                <w:color w:val="FF0000"/>
                <w:kern w:val="2"/>
                <w:sz w:val="22"/>
                <w:szCs w:val="22"/>
                <w:shd w:val="clear" w:color="auto" w:fill="FFFFFF"/>
              </w:rPr>
              <w:t>【会安古城】</w:t>
            </w:r>
            <w:r>
              <w:rPr>
                <w:rFonts w:hint="eastAsia" w:ascii="微软雅黑" w:hAnsi="微软雅黑" w:eastAsia="微软雅黑" w:cs="微软雅黑"/>
                <w:kern w:val="2"/>
                <w:sz w:val="22"/>
                <w:szCs w:val="22"/>
                <w:shd w:val="clear" w:color="auto" w:fill="FFFFFF"/>
              </w:rPr>
              <w:t>（</w:t>
            </w:r>
            <w:r>
              <w:rPr>
                <w:rFonts w:hint="eastAsia" w:ascii="微软雅黑" w:hAnsi="微软雅黑" w:eastAsia="微软雅黑" w:cs="微软雅黑"/>
                <w:kern w:val="2"/>
                <w:sz w:val="22"/>
                <w:szCs w:val="22"/>
                <w:shd w:val="clear" w:color="auto" w:fill="FFFFFF"/>
                <w:lang w:eastAsia="zh-CN"/>
              </w:rPr>
              <w:t>不少于</w:t>
            </w:r>
            <w:r>
              <w:rPr>
                <w:rFonts w:hint="eastAsia" w:ascii="微软雅黑" w:hAnsi="微软雅黑" w:eastAsia="微软雅黑" w:cs="微软雅黑"/>
                <w:kern w:val="2"/>
                <w:sz w:val="22"/>
                <w:szCs w:val="22"/>
                <w:shd w:val="clear" w:color="auto" w:fill="FFFFFF"/>
                <w:lang w:val="en-US" w:eastAsia="zh-CN"/>
              </w:rPr>
              <w:t>2</w:t>
            </w:r>
            <w:r>
              <w:rPr>
                <w:rFonts w:hint="eastAsia" w:ascii="微软雅黑" w:hAnsi="微软雅黑" w:eastAsia="微软雅黑" w:cs="微软雅黑"/>
                <w:kern w:val="2"/>
                <w:sz w:val="22"/>
                <w:szCs w:val="22"/>
                <w:shd w:val="clear" w:color="auto" w:fill="FFFFFF"/>
              </w:rPr>
              <w:t>小时），</w:t>
            </w:r>
            <w:r>
              <w:rPr>
                <w:rStyle w:val="19"/>
                <w:rFonts w:hint="default"/>
                <w:sz w:val="22"/>
                <w:szCs w:val="22"/>
                <w:lang w:bidi="ar"/>
              </w:rPr>
              <w:t>是一个如清迈一样有故事的小城，它是岘港的世界文化遗产，是东南亚现存保存最完好的传统贸易港，她的建筑风格，街道样式受到东西方建筑的影响，是土洋结合的产物，因而具有独特的神韵和魅力，是颇具艺术价值的历史文物。</w:t>
            </w:r>
            <w:r>
              <w:rPr>
                <w:rStyle w:val="19"/>
                <w:rFonts w:hint="eastAsia" w:eastAsia="微软雅黑"/>
                <w:sz w:val="22"/>
                <w:szCs w:val="22"/>
                <w:lang w:eastAsia="zh-CN" w:bidi="ar"/>
              </w:rPr>
              <w:t>每年</w:t>
            </w:r>
            <w:r>
              <w:rPr>
                <w:rFonts w:hint="eastAsia" w:ascii="微软雅黑" w:hAnsi="微软雅黑" w:eastAsia="微软雅黑" w:cs="微软雅黑"/>
                <w:kern w:val="2"/>
                <w:sz w:val="22"/>
                <w:szCs w:val="22"/>
                <w:shd w:val="clear" w:color="auto" w:fill="FFFFFF"/>
              </w:rPr>
              <w:t>吸引了大量的东西方游客前来休闲度假，这还是越南华人的聚居地，中国元素随处可见。游览会安</w:t>
            </w:r>
            <w:r>
              <w:rPr>
                <w:rFonts w:hint="eastAsia" w:ascii="微软雅黑" w:hAnsi="微软雅黑" w:eastAsia="微软雅黑" w:cs="微软雅黑"/>
                <w:b w:val="0"/>
                <w:bCs w:val="0"/>
                <w:color w:val="auto"/>
                <w:kern w:val="2"/>
                <w:sz w:val="22"/>
                <w:szCs w:val="22"/>
                <w:shd w:val="clear" w:color="auto" w:fill="FFFFFF"/>
              </w:rPr>
              <w:t>中国会馆、</w:t>
            </w:r>
            <w:r>
              <w:rPr>
                <w:rFonts w:hint="eastAsia" w:ascii="微软雅黑" w:hAnsi="微软雅黑" w:eastAsia="微软雅黑" w:cs="微软雅黑"/>
                <w:b w:val="0"/>
                <w:bCs w:val="0"/>
                <w:color w:val="auto"/>
                <w:kern w:val="2"/>
                <w:sz w:val="22"/>
                <w:szCs w:val="22"/>
                <w:shd w:val="clear" w:color="auto" w:fill="FFFFFF"/>
                <w:lang w:eastAsia="zh-CN"/>
              </w:rPr>
              <w:t>日本桥</w:t>
            </w:r>
            <w:r>
              <w:rPr>
                <w:rFonts w:hint="eastAsia" w:ascii="微软雅黑" w:hAnsi="微软雅黑" w:eastAsia="微软雅黑" w:cs="微软雅黑"/>
                <w:kern w:val="2"/>
                <w:sz w:val="22"/>
                <w:szCs w:val="22"/>
                <w:shd w:val="clear" w:color="auto" w:fill="FFFFFF"/>
              </w:rPr>
              <w:t>后自由活动。</w:t>
            </w:r>
            <w:r>
              <w:rPr>
                <w:rStyle w:val="19"/>
                <w:rFonts w:eastAsia="微软雅黑"/>
                <w:sz w:val="22"/>
                <w:szCs w:val="22"/>
                <w:lang w:eastAsia="zh-CN"/>
              </w:rPr>
              <w:t>夕阳西下，夜色降临，两岸鹅黄色的小楼灯笼交相辉映，灯光水影，让人心中无限荡漾。</w:t>
            </w:r>
            <w:r>
              <w:rPr>
                <w:rFonts w:hint="eastAsia" w:ascii="微软雅黑" w:hAnsi="微软雅黑" w:eastAsia="微软雅黑" w:cs="微软雅黑"/>
                <w:kern w:val="2"/>
                <w:sz w:val="22"/>
                <w:szCs w:val="22"/>
                <w:shd w:val="clear" w:color="auto" w:fill="FFFFFF"/>
              </w:rPr>
              <w:t>【协议行程】</w:t>
            </w:r>
            <w:r>
              <w:rPr>
                <w:rStyle w:val="19"/>
                <w:rFonts w:hint="default"/>
                <w:sz w:val="22"/>
                <w:szCs w:val="22"/>
              </w:rPr>
              <w:t>。</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840" w:hRule="atLeast"/>
        </w:trPr>
        <w:tc>
          <w:tcPr>
            <w:tcW w:w="1248" w:type="dxa"/>
            <w:tcBorders>
              <w:tl2br w:val="nil"/>
              <w:tr2bl w:val="nil"/>
            </w:tcBorders>
            <w:shd w:val="clear" w:color="auto" w:fill="2E75B5" w:themeFill="accent1" w:themeFillShade="BF"/>
            <w:vAlign w:val="center"/>
          </w:tcPr>
          <w:p>
            <w:pPr>
              <w:widowControl/>
              <w:jc w:val="center"/>
              <w:textAlignment w:val="center"/>
              <w:rPr>
                <w:rFonts w:hint="eastAsia" w:ascii="微软雅黑" w:hAnsi="微软雅黑" w:eastAsia="汉真广标" w:cs="微软雅黑"/>
                <w:b/>
                <w:color w:val="FFFFFF" w:themeColor="background1"/>
                <w:kern w:val="0"/>
                <w:sz w:val="26"/>
                <w:szCs w:val="26"/>
                <w:lang w:val="en-US" w:eastAsia="zh-CN"/>
                <w14:textFill>
                  <w14:solidFill>
                    <w14:schemeClr w14:val="bg1"/>
                  </w14:solidFill>
                </w14:textFill>
              </w:rPr>
            </w:pPr>
            <w:r>
              <w:rPr>
                <w:rFonts w:hint="eastAsia" w:ascii="汉真广标" w:hAnsi="汉真广标" w:eastAsia="汉真广标" w:cs="汉真广标"/>
                <w:color w:val="FFFFFF" w:themeColor="background1"/>
                <w:kern w:val="0"/>
                <w:sz w:val="32"/>
                <w:szCs w:val="32"/>
                <w14:textFill>
                  <w14:solidFill>
                    <w14:schemeClr w14:val="bg1"/>
                  </w14:solidFill>
                </w14:textFill>
              </w:rPr>
              <w:t>D</w:t>
            </w:r>
            <w:r>
              <w:rPr>
                <w:rFonts w:hint="eastAsia" w:ascii="汉真广标" w:hAnsi="汉真广标" w:eastAsia="汉真广标" w:cs="汉真广标"/>
                <w:color w:val="FFFFFF" w:themeColor="background1"/>
                <w:kern w:val="0"/>
                <w:sz w:val="32"/>
                <w:szCs w:val="32"/>
                <w:lang w:val="en-US" w:eastAsia="zh-CN"/>
                <w14:textFill>
                  <w14:solidFill>
                    <w14:schemeClr w14:val="bg1"/>
                  </w14:solidFill>
                </w14:textFill>
              </w:rPr>
              <w:t>5</w:t>
            </w:r>
          </w:p>
        </w:tc>
        <w:tc>
          <w:tcPr>
            <w:tcW w:w="9276" w:type="dxa"/>
            <w:tcBorders>
              <w:tl2br w:val="nil"/>
              <w:tr2bl w:val="nil"/>
            </w:tcBorders>
            <w:shd w:val="clear" w:color="auto" w:fill="2E75B5" w:themeFill="accent1" w:themeFillShade="BF"/>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微软雅黑" w:hAnsi="微软雅黑" w:eastAsia="微软雅黑" w:cs="微软雅黑"/>
                <w:b/>
                <w:color w:val="FFFFFF" w:themeColor="background1"/>
                <w:kern w:val="0"/>
                <w:sz w:val="26"/>
                <w:szCs w:val="26"/>
                <w:lang w:val="en-US" w:eastAsia="zh-CN"/>
                <w14:textFill>
                  <w14:solidFill>
                    <w14:schemeClr w14:val="bg1"/>
                  </w14:solidFill>
                </w14:textFill>
              </w:rPr>
            </w:pPr>
            <w:r>
              <w:rPr>
                <w:rFonts w:hint="eastAsia" w:ascii="微软雅黑" w:hAnsi="微软雅黑" w:eastAsia="微软雅黑" w:cs="微软雅黑"/>
                <w:b/>
                <w:color w:val="FFFFFF" w:themeColor="background1"/>
                <w:kern w:val="0"/>
                <w:sz w:val="26"/>
                <w:szCs w:val="26"/>
                <w:lang w:eastAsia="zh-CN"/>
                <w14:textFill>
                  <w14:solidFill>
                    <w14:schemeClr w14:val="bg1"/>
                  </w14:solidFill>
                </w14:textFill>
              </w:rPr>
              <w:t>粉</w:t>
            </w:r>
            <w:r>
              <w:rPr>
                <w:rFonts w:hint="eastAsia" w:ascii="微软雅黑" w:hAnsi="微软雅黑" w:eastAsia="微软雅黑" w:cs="微软雅黑"/>
                <w:b/>
                <w:bCs w:val="0"/>
                <w:color w:val="FFFFFF" w:themeColor="background1"/>
                <w:kern w:val="0"/>
                <w:sz w:val="26"/>
                <w:szCs w:val="26"/>
                <w:lang w:eastAsia="zh-CN"/>
                <w14:textFill>
                  <w14:solidFill>
                    <w14:schemeClr w14:val="bg1"/>
                  </w14:solidFill>
                </w14:textFill>
              </w:rPr>
              <w:t>红大教</w:t>
            </w:r>
            <w:r>
              <w:rPr>
                <w:rFonts w:hint="eastAsia" w:ascii="微软雅黑" w:hAnsi="微软雅黑" w:eastAsia="微软雅黑" w:cs="微软雅黑"/>
                <w:b/>
                <w:color w:val="FFFFFF" w:themeColor="background1"/>
                <w:kern w:val="0"/>
                <w:sz w:val="26"/>
                <w:szCs w:val="26"/>
                <w:lang w:eastAsia="zh-CN"/>
                <w14:textFill>
                  <w14:solidFill>
                    <w14:schemeClr w14:val="bg1"/>
                  </w14:solidFill>
                </w14:textFill>
              </w:rPr>
              <w:t>堂</w:t>
            </w:r>
            <w:r>
              <w:rPr>
                <w:rFonts w:hint="eastAsia" w:ascii="微软雅黑" w:hAnsi="微软雅黑" w:eastAsia="微软雅黑" w:cs="微软雅黑"/>
                <w:b/>
                <w:color w:val="FFFFFF" w:themeColor="background1"/>
                <w:kern w:val="0"/>
                <w:sz w:val="26"/>
                <w:szCs w:val="26"/>
                <w:lang w:val="en-US" w:eastAsia="zh-CN"/>
                <w14:textFill>
                  <w14:solidFill>
                    <w14:schemeClr w14:val="bg1"/>
                  </w14:solidFill>
                </w14:textFill>
              </w:rPr>
              <w:t>-</w:t>
            </w:r>
            <w:r>
              <w:rPr>
                <w:rFonts w:hint="eastAsia" w:ascii="微软雅黑" w:hAnsi="微软雅黑" w:eastAsia="微软雅黑" w:cs="微软雅黑"/>
                <w:b/>
                <w:color w:val="FFFFFF" w:themeColor="background1"/>
                <w:kern w:val="0"/>
                <w:sz w:val="26"/>
                <w:szCs w:val="26"/>
                <w14:textFill>
                  <w14:solidFill>
                    <w14:schemeClr w14:val="bg1"/>
                  </w14:solidFill>
                </w14:textFill>
              </w:rPr>
              <w:t>协议行程（详见补充协议）</w:t>
            </w:r>
            <w:r>
              <w:rPr>
                <w:rFonts w:hint="eastAsia" w:ascii="微软雅黑" w:hAnsi="微软雅黑" w:eastAsia="微软雅黑" w:cs="微软雅黑"/>
                <w:b/>
                <w:color w:val="FFFFFF" w:themeColor="background1"/>
                <w:kern w:val="0"/>
                <w:sz w:val="26"/>
                <w:szCs w:val="26"/>
                <w:lang w:val="en-US" w:eastAsia="zh-CN"/>
                <w14:textFill>
                  <w14:solidFill>
                    <w14:schemeClr w14:val="bg1"/>
                  </w14:solidFill>
                </w14:textFill>
              </w:rPr>
              <w:t xml:space="preserve">-岘港-南宁 </w:t>
            </w:r>
          </w:p>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ascii="微软雅黑" w:hAnsi="微软雅黑" w:eastAsia="微软雅黑" w:cs="微软雅黑"/>
                <w:b/>
                <w:color w:val="FFFFFF" w:themeColor="background1"/>
                <w:kern w:val="0"/>
                <w:sz w:val="26"/>
                <w:szCs w:val="26"/>
                <w14:textFill>
                  <w14:solidFill>
                    <w14:schemeClr w14:val="bg1"/>
                  </w14:solidFill>
                </w14:textFill>
              </w:rPr>
            </w:pPr>
            <w:r>
              <w:rPr>
                <w:rFonts w:hint="eastAsia" w:ascii="微软雅黑" w:hAnsi="微软雅黑" w:eastAsia="微软雅黑" w:cs="微软雅黑"/>
                <w:b/>
                <w:color w:val="FFFFFF" w:themeColor="background1"/>
                <w:kern w:val="0"/>
                <w:sz w:val="26"/>
                <w:szCs w:val="26"/>
                <w:lang w:val="en-US" w:eastAsia="zh-CN"/>
                <w14:textFill>
                  <w14:solidFill>
                    <w14:schemeClr w14:val="bg1"/>
                  </w14:solidFill>
                </w14:textFill>
              </w:rPr>
              <w:t>参考航班时间：VJ8226（14:45越南时间—17:30北京时间）</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420" w:hRule="atLeast"/>
        </w:trPr>
        <w:tc>
          <w:tcPr>
            <w:tcW w:w="1248" w:type="dxa"/>
            <w:tcBorders>
              <w:tl2br w:val="nil"/>
              <w:tr2bl w:val="nil"/>
            </w:tcBorders>
            <w:shd w:val="clear" w:color="auto" w:fill="auto"/>
            <w:vAlign w:val="center"/>
          </w:tcPr>
          <w:p>
            <w:pPr>
              <w:widowControl/>
              <w:jc w:val="center"/>
              <w:textAlignment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用餐</w:t>
            </w:r>
          </w:p>
        </w:tc>
        <w:tc>
          <w:tcPr>
            <w:tcW w:w="9276" w:type="dxa"/>
            <w:tcBorders>
              <w:tl2br w:val="nil"/>
              <w:tr2bl w:val="nil"/>
            </w:tcBorders>
            <w:shd w:val="clear" w:color="auto" w:fill="auto"/>
            <w:vAlign w:val="center"/>
          </w:tcPr>
          <w:p>
            <w:pPr>
              <w:widowControl/>
              <w:textAlignment w:val="center"/>
              <w:rPr>
                <w:rFonts w:ascii="微软雅黑" w:hAnsi="微软雅黑" w:eastAsia="微软雅黑" w:cs="微软雅黑"/>
                <w:color w:val="000000"/>
                <w:sz w:val="24"/>
              </w:rPr>
            </w:pPr>
            <w:r>
              <w:rPr>
                <w:rFonts w:hint="eastAsia" w:ascii="微软雅黑" w:hAnsi="微软雅黑" w:eastAsia="微软雅黑" w:cs="微软雅黑"/>
                <w:color w:val="000000"/>
                <w:kern w:val="0"/>
                <w:sz w:val="24"/>
              </w:rPr>
              <w:t>早：酒店用餐             中：</w:t>
            </w:r>
            <w:r>
              <w:rPr>
                <w:rFonts w:hint="eastAsia" w:ascii="微软雅黑" w:hAnsi="微软雅黑" w:eastAsia="微软雅黑" w:cs="微软雅黑"/>
                <w:color w:val="FF0000"/>
                <w:kern w:val="0"/>
                <w:sz w:val="24"/>
                <w:lang w:eastAsia="zh-CN"/>
              </w:rPr>
              <w:t>赠送越南特色粉</w:t>
            </w:r>
            <w:r>
              <w:rPr>
                <w:rFonts w:hint="eastAsia" w:ascii="微软雅黑" w:hAnsi="微软雅黑" w:eastAsia="微软雅黑" w:cs="微软雅黑"/>
                <w:color w:val="000000"/>
                <w:kern w:val="0"/>
                <w:sz w:val="24"/>
              </w:rPr>
              <w:t xml:space="preserve">    晚：</w:t>
            </w:r>
            <w:r>
              <w:rPr>
                <w:rFonts w:hint="eastAsia" w:ascii="微软雅黑" w:hAnsi="微软雅黑" w:eastAsia="微软雅黑" w:cs="微软雅黑"/>
                <w:color w:val="000000"/>
                <w:kern w:val="0"/>
                <w:sz w:val="24"/>
                <w:lang w:eastAsia="zh-CN"/>
              </w:rPr>
              <w:t>自理</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420" w:hRule="atLeast"/>
        </w:trPr>
        <w:tc>
          <w:tcPr>
            <w:tcW w:w="1248" w:type="dxa"/>
            <w:tcBorders>
              <w:tl2br w:val="nil"/>
              <w:tr2bl w:val="nil"/>
            </w:tcBorders>
            <w:shd w:val="clear" w:color="auto" w:fill="auto"/>
            <w:vAlign w:val="center"/>
          </w:tcPr>
          <w:p>
            <w:pPr>
              <w:widowControl/>
              <w:jc w:val="center"/>
              <w:textAlignment w:val="center"/>
              <w:rPr>
                <w:rFonts w:hint="eastAsia" w:ascii="微软雅黑" w:hAnsi="微软雅黑" w:eastAsia="微软雅黑" w:cs="微软雅黑"/>
                <w:color w:val="000000"/>
                <w:kern w:val="0"/>
                <w:sz w:val="24"/>
                <w:lang w:val="en-US" w:eastAsia="zh-CN"/>
              </w:rPr>
            </w:pPr>
            <w:r>
              <w:rPr>
                <w:rFonts w:hint="eastAsia" w:ascii="微软雅黑" w:hAnsi="微软雅黑" w:eastAsia="微软雅黑" w:cs="微软雅黑"/>
                <w:color w:val="000000"/>
                <w:kern w:val="0"/>
                <w:sz w:val="24"/>
              </w:rPr>
              <w:t>酒店</w:t>
            </w:r>
          </w:p>
        </w:tc>
        <w:tc>
          <w:tcPr>
            <w:tcW w:w="9276" w:type="dxa"/>
            <w:tcBorders>
              <w:tl2br w:val="nil"/>
              <w:tr2bl w:val="nil"/>
            </w:tcBorders>
            <w:shd w:val="clear" w:color="auto" w:fill="auto"/>
            <w:vAlign w:val="center"/>
          </w:tcPr>
          <w:p>
            <w:pPr>
              <w:widowControl/>
              <w:jc w:val="left"/>
              <w:textAlignment w:val="center"/>
              <w:rPr>
                <w:rFonts w:hint="eastAsia" w:ascii="微软雅黑" w:hAnsi="微软雅黑" w:eastAsia="微软雅黑" w:cs="微软雅黑"/>
                <w:b/>
                <w:color w:val="FFFFFF"/>
                <w:kern w:val="0"/>
                <w:sz w:val="28"/>
                <w:szCs w:val="28"/>
                <w:lang w:eastAsia="zh-CN"/>
              </w:rPr>
            </w:pPr>
            <w:r>
              <w:rPr>
                <w:rFonts w:hint="eastAsia" w:ascii="微软雅黑" w:hAnsi="微软雅黑" w:eastAsia="微软雅黑" w:cs="微软雅黑"/>
                <w:b w:val="0"/>
                <w:bCs/>
                <w:color w:val="auto"/>
                <w:kern w:val="0"/>
                <w:sz w:val="24"/>
                <w:szCs w:val="24"/>
                <w:lang w:eastAsia="zh-CN"/>
              </w:rPr>
              <w:t>无</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825" w:hRule="atLeast"/>
        </w:trPr>
        <w:tc>
          <w:tcPr>
            <w:tcW w:w="1248" w:type="dxa"/>
            <w:tcBorders>
              <w:tl2br w:val="nil"/>
              <w:tr2bl w:val="nil"/>
            </w:tcBorders>
            <w:shd w:val="clear" w:color="auto" w:fill="auto"/>
            <w:vAlign w:val="center"/>
          </w:tcPr>
          <w:p>
            <w:pPr>
              <w:widowControl/>
              <w:spacing w:line="360" w:lineRule="exact"/>
              <w:jc w:val="center"/>
              <w:textAlignment w:val="center"/>
              <w:rPr>
                <w:rStyle w:val="19"/>
                <w:rFonts w:hint="default"/>
                <w:b/>
                <w:bCs/>
                <w:color w:val="FF0000"/>
                <w:sz w:val="22"/>
                <w:szCs w:val="22"/>
              </w:rPr>
            </w:pPr>
            <w:r>
              <w:rPr>
                <w:rFonts w:hint="eastAsia" w:ascii="微软雅黑" w:hAnsi="微软雅黑" w:eastAsia="微软雅黑" w:cs="微软雅黑"/>
                <w:b/>
                <w:color w:val="000000"/>
                <w:kern w:val="0"/>
                <w:sz w:val="32"/>
                <w:szCs w:val="32"/>
              </w:rPr>
              <w:t>南宁</w:t>
            </w:r>
          </w:p>
        </w:tc>
        <w:tc>
          <w:tcPr>
            <w:tcW w:w="9276" w:type="dxa"/>
            <w:tcBorders>
              <w:tl2br w:val="nil"/>
              <w:tr2bl w:val="nil"/>
            </w:tcBorders>
            <w:shd w:val="clear" w:color="auto" w:fill="auto"/>
            <w:vAlign w:val="center"/>
          </w:tcPr>
          <w:p>
            <w:pPr>
              <w:widowControl/>
              <w:spacing w:line="360" w:lineRule="exact"/>
              <w:textAlignment w:val="center"/>
              <w:rPr>
                <w:rFonts w:ascii="微软雅黑" w:hAnsi="微软雅黑" w:eastAsia="微软雅黑" w:cs="微软雅黑"/>
                <w:color w:val="000000"/>
                <w:sz w:val="22"/>
                <w:szCs w:val="22"/>
              </w:rPr>
            </w:pPr>
            <w:r>
              <w:rPr>
                <w:rStyle w:val="19"/>
                <w:rFonts w:hint="default"/>
                <w:b/>
                <w:bCs/>
                <w:color w:val="FF0000"/>
                <w:sz w:val="22"/>
                <w:szCs w:val="22"/>
              </w:rPr>
              <w:t>【粉</w:t>
            </w:r>
            <w:r>
              <w:rPr>
                <w:rStyle w:val="19"/>
                <w:rFonts w:hint="eastAsia" w:eastAsia="微软雅黑"/>
                <w:b/>
                <w:bCs/>
                <w:color w:val="FF0000"/>
                <w:sz w:val="22"/>
                <w:szCs w:val="22"/>
                <w:lang w:eastAsia="zh-CN"/>
              </w:rPr>
              <w:t>红</w:t>
            </w:r>
            <w:r>
              <w:rPr>
                <w:rStyle w:val="19"/>
                <w:rFonts w:hint="default"/>
                <w:b/>
                <w:bCs/>
                <w:color w:val="FF0000"/>
                <w:sz w:val="22"/>
                <w:szCs w:val="22"/>
              </w:rPr>
              <w:t>大教堂】</w:t>
            </w:r>
            <w:r>
              <w:rPr>
                <w:rStyle w:val="19"/>
                <w:rFonts w:hint="default"/>
                <w:sz w:val="22"/>
                <w:szCs w:val="22"/>
              </w:rPr>
              <w:t>（约</w:t>
            </w:r>
            <w:r>
              <w:rPr>
                <w:rStyle w:val="19"/>
                <w:rFonts w:hint="eastAsia" w:eastAsia="微软雅黑"/>
                <w:sz w:val="22"/>
                <w:szCs w:val="22"/>
                <w:lang w:val="en-US" w:eastAsia="zh-CN"/>
              </w:rPr>
              <w:t>2</w:t>
            </w:r>
            <w:r>
              <w:rPr>
                <w:rStyle w:val="19"/>
                <w:rFonts w:hint="default"/>
                <w:sz w:val="22"/>
                <w:szCs w:val="22"/>
              </w:rPr>
              <w:t>0分钟）</w:t>
            </w:r>
            <w:r>
              <w:rPr>
                <w:rStyle w:val="19"/>
                <w:rFonts w:hint="default"/>
                <w:color w:val="FF0000"/>
                <w:sz w:val="22"/>
                <w:szCs w:val="22"/>
              </w:rPr>
              <w:t>（如遇当地政策性关闭或不对外开放，只能外观 ）</w:t>
            </w:r>
            <w:r>
              <w:rPr>
                <w:rStyle w:val="19"/>
                <w:rFonts w:hint="default"/>
                <w:sz w:val="22"/>
                <w:szCs w:val="22"/>
              </w:rPr>
              <w:t>这是一个比较古老的独特教堂，又称</w:t>
            </w:r>
            <w:r>
              <w:rPr>
                <w:rStyle w:val="19"/>
                <w:rFonts w:hint="eastAsia" w:eastAsia="微软雅黑"/>
                <w:sz w:val="22"/>
                <w:szCs w:val="22"/>
                <w:lang w:eastAsia="zh-CN"/>
              </w:rPr>
              <w:t>雄</w:t>
            </w:r>
            <w:r>
              <w:rPr>
                <w:rStyle w:val="19"/>
                <w:rFonts w:hint="default"/>
                <w:sz w:val="22"/>
                <w:szCs w:val="22"/>
              </w:rPr>
              <w:t>鸡教堂，在1923年，越南正处于被法国殖民统治的历史时期，为了当地的法国人而专门建筑的一座教堂。中世纪风格的彩绘大玻璃窗与粉红色的外观相映成趣，鲜明可爱。周日有弥撒，可以进去参观。</w:t>
            </w:r>
            <w:r>
              <w:rPr>
                <w:rFonts w:hint="eastAsia" w:ascii="微软雅黑" w:hAnsi="微软雅黑" w:eastAsia="微软雅黑" w:cs="微软雅黑"/>
                <w:kern w:val="2"/>
                <w:sz w:val="22"/>
                <w:szCs w:val="22"/>
                <w:shd w:val="clear" w:color="auto" w:fill="FFFFFF"/>
              </w:rPr>
              <w:t>【协议行程】</w:t>
            </w:r>
            <w:r>
              <w:rPr>
                <w:rFonts w:hint="eastAsia" w:ascii="微软雅黑" w:hAnsi="微软雅黑" w:eastAsia="微软雅黑" w:cs="微软雅黑"/>
                <w:kern w:val="2"/>
                <w:sz w:val="22"/>
                <w:szCs w:val="22"/>
                <w:shd w:val="clear" w:color="auto" w:fill="FFFFFF"/>
                <w:lang w:eastAsia="zh-CN"/>
              </w:rPr>
              <w:t>。</w:t>
            </w:r>
            <w:r>
              <w:rPr>
                <w:rStyle w:val="19"/>
                <w:rFonts w:hint="default"/>
                <w:sz w:val="22"/>
                <w:szCs w:val="22"/>
              </w:rPr>
              <w:t>后于指定时间集合出发前往岘港机场，返回南宁吴圩国际机场结束行程。</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485" w:hRule="atLeast"/>
        </w:trPr>
        <w:tc>
          <w:tcPr>
            <w:tcW w:w="10524" w:type="dxa"/>
            <w:gridSpan w:val="2"/>
            <w:tcBorders>
              <w:tl2br w:val="nil"/>
              <w:tr2bl w:val="nil"/>
            </w:tcBorders>
            <w:shd w:val="clear" w:color="auto" w:fill="auto"/>
            <w:vAlign w:val="center"/>
          </w:tcPr>
          <w:p>
            <w:pPr>
              <w:widowControl/>
              <w:jc w:val="left"/>
              <w:textAlignment w:val="center"/>
              <w:rPr>
                <w:rFonts w:hint="eastAsia" w:ascii="宋体" w:hAnsi="宋体" w:eastAsia="宋体" w:cs="宋体"/>
                <w:b/>
                <w:color w:val="0070C0"/>
                <w:kern w:val="0"/>
                <w:sz w:val="22"/>
                <w:szCs w:val="22"/>
              </w:rPr>
            </w:pPr>
            <w:r>
              <w:rPr>
                <w:rFonts w:hint="eastAsia" w:ascii="宋体" w:hAnsi="宋体" w:eastAsia="宋体" w:cs="宋体"/>
                <w:b/>
                <w:color w:val="0070C0"/>
                <w:kern w:val="0"/>
                <w:sz w:val="22"/>
                <w:szCs w:val="22"/>
              </w:rPr>
              <w:t>特别提示：</w:t>
            </w:r>
          </w:p>
          <w:p>
            <w:pPr>
              <w:widowControl/>
              <w:jc w:val="left"/>
              <w:textAlignment w:val="center"/>
              <w:rPr>
                <w:rFonts w:hint="eastAsia" w:ascii="宋体" w:hAnsi="宋体" w:eastAsia="宋体" w:cs="宋体"/>
                <w:b/>
                <w:color w:val="0070C0"/>
                <w:kern w:val="0"/>
                <w:sz w:val="22"/>
                <w:szCs w:val="22"/>
              </w:rPr>
            </w:pPr>
            <w:r>
              <w:rPr>
                <w:rFonts w:hint="eastAsia" w:ascii="宋体" w:hAnsi="宋体" w:eastAsia="宋体" w:cs="宋体"/>
                <w:b/>
                <w:color w:val="0070C0"/>
                <w:kern w:val="0"/>
                <w:sz w:val="22"/>
                <w:szCs w:val="22"/>
              </w:rPr>
              <w:t>** 以上行程、航班如有变更另行通知，境外接待社在景点不变的情况下，有权作出适应调整；</w:t>
            </w:r>
          </w:p>
          <w:p>
            <w:pPr>
              <w:widowControl/>
              <w:spacing w:line="360" w:lineRule="exact"/>
              <w:jc w:val="left"/>
              <w:textAlignment w:val="center"/>
              <w:rPr>
                <w:rStyle w:val="19"/>
                <w:rFonts w:hint="default"/>
                <w:b/>
                <w:bCs/>
                <w:color w:val="FF0000"/>
                <w:sz w:val="22"/>
                <w:szCs w:val="22"/>
              </w:rPr>
            </w:pPr>
            <w:r>
              <w:rPr>
                <w:rFonts w:hint="eastAsia" w:ascii="宋体" w:hAnsi="宋体" w:eastAsia="宋体" w:cs="宋体"/>
                <w:b/>
                <w:color w:val="0070C0"/>
                <w:kern w:val="0"/>
                <w:sz w:val="22"/>
                <w:szCs w:val="22"/>
              </w:rPr>
              <w:t>** 半年内做过手术者、孕妇、"三高"者或患有其他不宜出行的疾病者不宜参团；若执意出行，请提供医院开具的适合出游的证明，我社方可接待；如游客隐瞒实情出行，我社概不负责游客因自身情况造成的一切损失和责任。</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870" w:hRule="atLeast"/>
        </w:trPr>
        <w:tc>
          <w:tcPr>
            <w:tcW w:w="1248" w:type="dxa"/>
            <w:tcBorders>
              <w:tl2br w:val="nil"/>
              <w:tr2bl w:val="nil"/>
            </w:tcBorders>
            <w:shd w:val="clear" w:color="auto" w:fill="auto"/>
            <w:vAlign w:val="center"/>
          </w:tcPr>
          <w:p>
            <w:pPr>
              <w:widowControl/>
              <w:spacing w:line="400" w:lineRule="exact"/>
              <w:jc w:val="center"/>
              <w:textAlignment w:val="center"/>
              <w:rPr>
                <w:rFonts w:hint="eastAsia" w:ascii="微软雅黑" w:hAnsi="微软雅黑" w:eastAsia="微软雅黑" w:cs="微软雅黑"/>
                <w:b/>
                <w:color w:val="000000"/>
                <w:kern w:val="0"/>
                <w:sz w:val="32"/>
                <w:szCs w:val="32"/>
              </w:rPr>
            </w:pPr>
            <w:r>
              <w:rPr>
                <w:rFonts w:hint="eastAsia" w:ascii="微软雅黑" w:hAnsi="微软雅黑" w:eastAsia="微软雅黑" w:cs="微软雅黑"/>
                <w:b/>
                <w:color w:val="000000"/>
                <w:kern w:val="0"/>
                <w:sz w:val="32"/>
                <w:szCs w:val="32"/>
              </w:rPr>
              <w:t>费用</w:t>
            </w:r>
          </w:p>
          <w:p>
            <w:pPr>
              <w:widowControl/>
              <w:spacing w:line="400" w:lineRule="exact"/>
              <w:jc w:val="center"/>
              <w:textAlignment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b/>
                <w:color w:val="000000"/>
                <w:kern w:val="0"/>
                <w:sz w:val="32"/>
                <w:szCs w:val="32"/>
              </w:rPr>
              <w:t>包含</w:t>
            </w:r>
          </w:p>
        </w:tc>
        <w:tc>
          <w:tcPr>
            <w:tcW w:w="9276" w:type="dxa"/>
            <w:tcBorders>
              <w:tl2br w:val="nil"/>
              <w:tr2bl w:val="nil"/>
            </w:tcBorders>
            <w:shd w:val="clear" w:color="auto" w:fill="auto"/>
            <w:vAlign w:val="center"/>
          </w:tcPr>
          <w:p>
            <w:pPr>
              <w:widowControl/>
              <w:numPr>
                <w:ilvl w:val="0"/>
                <w:numId w:val="0"/>
              </w:numPr>
              <w:spacing w:line="400" w:lineRule="exact"/>
              <w:textAlignment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lang w:val="en-US" w:eastAsia="zh-CN"/>
              </w:rPr>
              <w:t>1.</w:t>
            </w:r>
            <w:r>
              <w:rPr>
                <w:rFonts w:hint="eastAsia" w:ascii="微软雅黑" w:hAnsi="微软雅黑" w:eastAsia="微软雅黑" w:cs="微软雅黑"/>
                <w:color w:val="000000"/>
                <w:kern w:val="0"/>
                <w:sz w:val="20"/>
                <w:szCs w:val="20"/>
              </w:rPr>
              <w:t>行程内住宿：</w:t>
            </w:r>
            <w:r>
              <w:rPr>
                <w:rFonts w:hint="eastAsia" w:ascii="微软雅黑" w:hAnsi="微软雅黑" w:eastAsia="微软雅黑" w:cs="微软雅黑"/>
                <w:color w:val="000000"/>
                <w:kern w:val="0"/>
                <w:sz w:val="20"/>
                <w:szCs w:val="20"/>
                <w:lang w:val="en-US" w:eastAsia="zh-CN"/>
              </w:rPr>
              <w:t>4晚岘港网评四钻</w:t>
            </w:r>
            <w:r>
              <w:rPr>
                <w:rFonts w:hint="eastAsia" w:ascii="微软雅黑" w:hAnsi="微软雅黑" w:eastAsia="微软雅黑" w:cs="微软雅黑"/>
                <w:color w:val="000000"/>
                <w:kern w:val="0"/>
                <w:sz w:val="20"/>
                <w:szCs w:val="20"/>
              </w:rPr>
              <w:t>酒店</w:t>
            </w:r>
            <w:r>
              <w:rPr>
                <w:rFonts w:hint="eastAsia" w:ascii="微软雅黑" w:hAnsi="微软雅黑" w:eastAsia="微软雅黑" w:cs="微软雅黑"/>
                <w:color w:val="000000"/>
                <w:kern w:val="0"/>
                <w:sz w:val="20"/>
                <w:szCs w:val="20"/>
                <w:lang w:eastAsia="zh-CN"/>
              </w:rPr>
              <w:t>等</w:t>
            </w:r>
            <w:r>
              <w:rPr>
                <w:rFonts w:hint="eastAsia" w:ascii="微软雅黑" w:hAnsi="微软雅黑" w:eastAsia="微软雅黑" w:cs="微软雅黑"/>
                <w:color w:val="000000"/>
                <w:kern w:val="0"/>
                <w:sz w:val="20"/>
                <w:szCs w:val="20"/>
              </w:rPr>
              <w:t xml:space="preserve">双人间或大床房。  </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2.行程中用房以安排两人间为标准，在不影响房数的情况下夫妻可以安排一间，若出现自然单间时，我社尽量安排三人间或拼房，如遇酒店无三人间，我社有权采取拆夫妻或加床处理，若客人要求开单间，客人需要补交单人房差价</w:t>
            </w:r>
            <w:r>
              <w:rPr>
                <w:rFonts w:hint="eastAsia" w:ascii="微软雅黑" w:hAnsi="微软雅黑" w:eastAsia="微软雅黑" w:cs="微软雅黑"/>
                <w:color w:val="000000"/>
                <w:kern w:val="0"/>
                <w:sz w:val="20"/>
                <w:szCs w:val="20"/>
                <w:lang w:val="en-US" w:eastAsia="zh-CN"/>
              </w:rPr>
              <w:t xml:space="preserve"> </w:t>
            </w:r>
            <w:r>
              <w:rPr>
                <w:rFonts w:hint="eastAsia" w:ascii="微软雅黑" w:hAnsi="微软雅黑" w:eastAsia="微软雅黑" w:cs="微软雅黑"/>
                <w:color w:val="000000"/>
                <w:kern w:val="0"/>
                <w:sz w:val="20"/>
                <w:szCs w:val="20"/>
              </w:rPr>
              <w:t>，</w:t>
            </w:r>
            <w:r>
              <w:rPr>
                <w:rFonts w:hint="eastAsia" w:ascii="微软雅黑" w:hAnsi="微软雅黑" w:eastAsia="微软雅黑" w:cs="微软雅黑"/>
                <w:color w:val="FF0000"/>
                <w:kern w:val="0"/>
                <w:sz w:val="20"/>
                <w:szCs w:val="20"/>
              </w:rPr>
              <w:t>特别提醒：东南亚国家的酒店均以大床房居多，如遇安排大床房，以加床或者提供两床被子来处理</w:t>
            </w:r>
            <w:r>
              <w:rPr>
                <w:rFonts w:hint="eastAsia" w:ascii="微软雅黑" w:hAnsi="微软雅黑" w:eastAsia="微软雅黑" w:cs="微软雅黑"/>
                <w:color w:val="000000"/>
                <w:kern w:val="0"/>
                <w:sz w:val="20"/>
                <w:szCs w:val="20"/>
              </w:rPr>
              <w:t>），</w:t>
            </w:r>
          </w:p>
          <w:p>
            <w:pPr>
              <w:widowControl/>
              <w:numPr>
                <w:ilvl w:val="0"/>
                <w:numId w:val="0"/>
              </w:numPr>
              <w:spacing w:line="400" w:lineRule="exact"/>
              <w:textAlignment w:val="center"/>
              <w:rPr>
                <w:rFonts w:hint="eastAsia" w:ascii="Symbol" w:hAnsi="Symbol" w:eastAsia="微软雅黑" w:cs="Symbol"/>
                <w:color w:val="000000"/>
                <w:sz w:val="20"/>
                <w:szCs w:val="20"/>
                <w:lang w:val="en-US" w:eastAsia="zh-CN"/>
              </w:rPr>
            </w:pPr>
            <w:r>
              <w:rPr>
                <w:rFonts w:hint="eastAsia" w:ascii="微软雅黑" w:hAnsi="微软雅黑" w:eastAsia="微软雅黑" w:cs="微软雅黑"/>
                <w:color w:val="000000"/>
                <w:kern w:val="0"/>
                <w:sz w:val="20"/>
                <w:szCs w:val="20"/>
              </w:rPr>
              <w:t>3.行程内用餐：全程4早</w:t>
            </w:r>
            <w:r>
              <w:rPr>
                <w:rFonts w:hint="eastAsia" w:ascii="微软雅黑" w:hAnsi="微软雅黑" w:eastAsia="微软雅黑" w:cs="微软雅黑"/>
                <w:color w:val="000000"/>
                <w:kern w:val="0"/>
                <w:sz w:val="20"/>
                <w:szCs w:val="20"/>
                <w:lang w:val="en-US" w:eastAsia="zh-CN"/>
              </w:rPr>
              <w:t>6</w:t>
            </w:r>
            <w:r>
              <w:rPr>
                <w:rFonts w:hint="eastAsia" w:ascii="微软雅黑" w:hAnsi="微软雅黑" w:eastAsia="微软雅黑" w:cs="微软雅黑"/>
                <w:color w:val="000000"/>
                <w:kern w:val="0"/>
                <w:sz w:val="20"/>
                <w:szCs w:val="20"/>
              </w:rPr>
              <w:t>正，自由活动当日正餐自理，正餐用餐如遇桌餐为七菜一汤， 10-12人一桌（岛上简餐及特色餐除外，平均正餐餐标30元/餐/人）；</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4.行程表内所列的景点首道门票及行程内旅游巴士（团队人数不同，车型有所调整，每人1正座，25座及以下车型无行李箱）；</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5.全程国际机票（经济舱）及全程机场税、保安税、燃油附加费；旅游观光巴士；</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lang w:val="en-US" w:eastAsia="zh-CN"/>
              </w:rPr>
              <w:t>6</w:t>
            </w:r>
            <w:r>
              <w:rPr>
                <w:rFonts w:hint="eastAsia" w:ascii="微软雅黑" w:hAnsi="微软雅黑" w:eastAsia="微软雅黑" w:cs="微软雅黑"/>
                <w:color w:val="000000"/>
                <w:kern w:val="0"/>
                <w:sz w:val="20"/>
                <w:szCs w:val="20"/>
              </w:rPr>
              <w:t>.领队：中文领队全程陪同（自由活动当天除外）</w:t>
            </w:r>
            <w:r>
              <w:rPr>
                <w:rFonts w:hint="eastAsia" w:ascii="微软雅黑" w:hAnsi="微软雅黑" w:eastAsia="微软雅黑" w:cs="微软雅黑"/>
                <w:color w:val="000000"/>
                <w:kern w:val="0"/>
                <w:sz w:val="20"/>
                <w:szCs w:val="20"/>
                <w:lang w:val="en-US" w:eastAsia="zh-CN"/>
              </w:rPr>
              <w:t>50元/人。</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90" w:hRule="atLeast"/>
        </w:trPr>
        <w:tc>
          <w:tcPr>
            <w:tcW w:w="1248" w:type="dxa"/>
            <w:tcBorders>
              <w:tl2br w:val="nil"/>
              <w:tr2bl w:val="nil"/>
            </w:tcBorders>
            <w:shd w:val="clear" w:color="auto" w:fill="auto"/>
            <w:vAlign w:val="center"/>
          </w:tcPr>
          <w:p>
            <w:pPr>
              <w:widowControl/>
              <w:jc w:val="center"/>
              <w:textAlignment w:val="center"/>
              <w:rPr>
                <w:rFonts w:hint="eastAsia" w:ascii="微软雅黑" w:hAnsi="微软雅黑" w:eastAsia="微软雅黑" w:cs="微软雅黑"/>
                <w:b/>
                <w:color w:val="000000"/>
                <w:kern w:val="0"/>
                <w:sz w:val="32"/>
                <w:szCs w:val="32"/>
              </w:rPr>
            </w:pPr>
            <w:r>
              <w:rPr>
                <w:rFonts w:hint="eastAsia" w:ascii="微软雅黑" w:hAnsi="微软雅黑" w:eastAsia="微软雅黑" w:cs="微软雅黑"/>
                <w:b/>
                <w:color w:val="000000"/>
                <w:kern w:val="0"/>
                <w:sz w:val="32"/>
                <w:szCs w:val="32"/>
              </w:rPr>
              <w:t>费用</w:t>
            </w:r>
          </w:p>
          <w:p>
            <w:pPr>
              <w:widowControl/>
              <w:jc w:val="center"/>
              <w:textAlignment w:val="center"/>
              <w:rPr>
                <w:rFonts w:hint="eastAsia" w:ascii="微软雅黑" w:hAnsi="微软雅黑" w:eastAsia="微软雅黑" w:cs="微软雅黑"/>
                <w:b/>
                <w:color w:val="000000"/>
                <w:kern w:val="0"/>
                <w:sz w:val="32"/>
                <w:szCs w:val="32"/>
              </w:rPr>
            </w:pPr>
            <w:r>
              <w:rPr>
                <w:rFonts w:hint="eastAsia" w:ascii="微软雅黑" w:hAnsi="微软雅黑" w:eastAsia="微软雅黑" w:cs="微软雅黑"/>
                <w:b/>
                <w:color w:val="000000"/>
                <w:kern w:val="0"/>
                <w:sz w:val="32"/>
                <w:szCs w:val="32"/>
              </w:rPr>
              <w:t>不含</w:t>
            </w:r>
          </w:p>
        </w:tc>
        <w:tc>
          <w:tcPr>
            <w:tcW w:w="9276" w:type="dxa"/>
            <w:tcBorders>
              <w:tl2br w:val="nil"/>
              <w:tr2bl w:val="nil"/>
            </w:tcBorders>
            <w:shd w:val="clear" w:color="auto" w:fill="auto"/>
            <w:vAlign w:val="center"/>
          </w:tcPr>
          <w:p>
            <w:pPr>
              <w:widowControl/>
              <w:numPr>
                <w:ilvl w:val="0"/>
                <w:numId w:val="1"/>
              </w:numPr>
              <w:spacing w:line="400" w:lineRule="exact"/>
              <w:textAlignment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办理护照费用（护照有效期不能少于6个月以上，有足够的空白签证页）；</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b/>
                <w:bCs/>
                <w:kern w:val="0"/>
                <w:sz w:val="20"/>
                <w:szCs w:val="20"/>
                <w:highlight w:val="yellow"/>
              </w:rPr>
              <w:t>2. 综合杂费380元/人（当地华语导游服务费150元/人，办理签证费用230元/人），</w:t>
            </w:r>
            <w:r>
              <w:rPr>
                <w:rFonts w:hint="eastAsia" w:ascii="微软雅黑" w:hAnsi="微软雅黑" w:eastAsia="微软雅黑" w:cs="微软雅黑"/>
                <w:b/>
                <w:bCs/>
                <w:kern w:val="0"/>
                <w:sz w:val="20"/>
                <w:szCs w:val="20"/>
                <w:highlight w:val="yellow"/>
              </w:rPr>
              <w:br w:type="textWrapping"/>
            </w:r>
            <w:r>
              <w:rPr>
                <w:rFonts w:hint="eastAsia" w:ascii="微软雅黑" w:hAnsi="微软雅黑" w:eastAsia="微软雅黑" w:cs="微软雅黑"/>
                <w:b/>
                <w:bCs/>
                <w:kern w:val="0"/>
                <w:sz w:val="20"/>
                <w:szCs w:val="20"/>
                <w:highlight w:val="yellow"/>
              </w:rPr>
              <w:t>3. 年龄2-12周岁（不含）,不占床</w:t>
            </w:r>
            <w:r>
              <w:rPr>
                <w:rFonts w:hint="eastAsia" w:ascii="微软雅黑" w:hAnsi="微软雅黑" w:eastAsia="微软雅黑" w:cs="微软雅黑"/>
                <w:b/>
                <w:bCs/>
                <w:kern w:val="0"/>
                <w:sz w:val="20"/>
                <w:szCs w:val="20"/>
                <w:highlight w:val="yellow"/>
                <w:lang w:val="en-US" w:eastAsia="zh-CN"/>
              </w:rPr>
              <w:t>,</w:t>
            </w:r>
            <w:r>
              <w:rPr>
                <w:rFonts w:hint="eastAsia" w:ascii="微软雅黑" w:hAnsi="微软雅黑" w:eastAsia="微软雅黑" w:cs="微软雅黑"/>
                <w:b/>
                <w:bCs/>
                <w:kern w:val="0"/>
                <w:szCs w:val="21"/>
                <w:highlight w:val="yellow"/>
              </w:rPr>
              <w:t>具体费用另外咨询</w:t>
            </w:r>
            <w:r>
              <w:rPr>
                <w:rFonts w:hint="eastAsia" w:ascii="微软雅黑" w:hAnsi="微软雅黑" w:eastAsia="微软雅黑" w:cs="微软雅黑"/>
                <w:b/>
                <w:bCs/>
                <w:kern w:val="0"/>
                <w:sz w:val="20"/>
                <w:szCs w:val="20"/>
                <w:highlight w:val="yellow"/>
              </w:rPr>
              <w:t>；按照年份满12至18周岁的儿童越方规定必须占床，</w:t>
            </w:r>
            <w:r>
              <w:rPr>
                <w:rFonts w:hint="eastAsia" w:ascii="微软雅黑" w:hAnsi="微软雅黑" w:eastAsia="微软雅黑" w:cs="微软雅黑"/>
                <w:b/>
                <w:bCs/>
                <w:kern w:val="0"/>
                <w:szCs w:val="21"/>
                <w:highlight w:val="yellow"/>
              </w:rPr>
              <w:t>具体费用另外咨询。</w:t>
            </w:r>
            <w:r>
              <w:rPr>
                <w:rFonts w:hint="eastAsia" w:ascii="微软雅黑" w:hAnsi="微软雅黑" w:eastAsia="微软雅黑" w:cs="微软雅黑"/>
                <w:b/>
                <w:bCs/>
                <w:kern w:val="0"/>
                <w:sz w:val="20"/>
                <w:szCs w:val="20"/>
                <w:highlight w:val="yellow"/>
              </w:rPr>
              <w:br w:type="textWrapping"/>
            </w:r>
            <w:r>
              <w:rPr>
                <w:rFonts w:hint="eastAsia" w:ascii="微软雅黑" w:hAnsi="微软雅黑" w:eastAsia="微软雅黑" w:cs="微软雅黑"/>
                <w:b/>
                <w:bCs/>
                <w:kern w:val="0"/>
                <w:sz w:val="20"/>
                <w:szCs w:val="20"/>
                <w:highlight w:val="yellow"/>
              </w:rPr>
              <w:t>4. 单人房差</w:t>
            </w:r>
            <w:r>
              <w:rPr>
                <w:rFonts w:hint="eastAsia" w:ascii="微软雅黑" w:hAnsi="微软雅黑" w:eastAsia="微软雅黑" w:cs="微软雅黑"/>
                <w:b/>
                <w:bCs/>
                <w:kern w:val="0"/>
                <w:sz w:val="20"/>
                <w:szCs w:val="20"/>
                <w:highlight w:val="yellow"/>
                <w:lang w:val="en-US" w:eastAsia="zh-CN"/>
              </w:rPr>
              <w:t>10</w:t>
            </w:r>
            <w:r>
              <w:rPr>
                <w:rFonts w:ascii="微软雅黑" w:hAnsi="微软雅黑" w:eastAsia="微软雅黑" w:cs="微软雅黑"/>
                <w:b/>
                <w:bCs/>
                <w:kern w:val="0"/>
                <w:sz w:val="20"/>
                <w:szCs w:val="20"/>
                <w:highlight w:val="yellow"/>
              </w:rPr>
              <w:t>00</w:t>
            </w:r>
            <w:r>
              <w:rPr>
                <w:rFonts w:hint="eastAsia" w:ascii="微软雅黑" w:hAnsi="微软雅黑" w:eastAsia="微软雅黑" w:cs="微软雅黑"/>
                <w:b/>
                <w:bCs/>
                <w:kern w:val="0"/>
                <w:sz w:val="20"/>
                <w:szCs w:val="20"/>
                <w:highlight w:val="yellow"/>
              </w:rPr>
              <w:t>元</w:t>
            </w:r>
            <w:r>
              <w:rPr>
                <w:rFonts w:hint="eastAsia" w:ascii="微软雅黑" w:hAnsi="微软雅黑" w:eastAsia="微软雅黑" w:cs="微软雅黑"/>
                <w:b/>
                <w:bCs/>
                <w:color w:val="FF0000"/>
                <w:kern w:val="0"/>
                <w:sz w:val="20"/>
                <w:szCs w:val="20"/>
                <w:highlight w:val="yellow"/>
                <w:lang w:val="en-US" w:eastAsia="zh-CN"/>
              </w:rPr>
              <w:t>（节假日如春节/国庆/五一/寒暑假旺季等单房差1500元/人）</w:t>
            </w:r>
            <w:r>
              <w:rPr>
                <w:rFonts w:hint="eastAsia" w:ascii="微软雅黑" w:hAnsi="微软雅黑" w:eastAsia="微软雅黑" w:cs="微软雅黑"/>
                <w:b/>
                <w:bCs/>
                <w:kern w:val="0"/>
                <w:sz w:val="20"/>
                <w:szCs w:val="20"/>
                <w:highlight w:val="yellow"/>
                <w:lang w:val="en-US" w:eastAsia="zh-CN"/>
              </w:rPr>
              <w:t>；</w:t>
            </w:r>
            <w:r>
              <w:rPr>
                <w:rFonts w:hint="eastAsia" w:ascii="微软雅黑" w:hAnsi="微软雅黑" w:eastAsia="微软雅黑" w:cs="微软雅黑"/>
                <w:b/>
                <w:bCs/>
                <w:kern w:val="0"/>
                <w:sz w:val="20"/>
                <w:szCs w:val="20"/>
                <w:highlight w:val="yellow"/>
              </w:rPr>
              <w:t xml:space="preserve">                                             </w:t>
            </w:r>
            <w:r>
              <w:rPr>
                <w:rFonts w:hint="eastAsia" w:ascii="微软雅黑" w:hAnsi="微软雅黑" w:eastAsia="微软雅黑" w:cs="微软雅黑"/>
                <w:b/>
                <w:bCs/>
                <w:kern w:val="0"/>
                <w:sz w:val="20"/>
                <w:szCs w:val="20"/>
                <w:highlight w:val="yellow"/>
              </w:rPr>
              <w:br w:type="textWrapping"/>
            </w:r>
            <w:r>
              <w:rPr>
                <w:rFonts w:hint="eastAsia" w:ascii="微软雅黑" w:hAnsi="微软雅黑" w:eastAsia="微软雅黑" w:cs="微软雅黑"/>
                <w:b/>
                <w:bCs/>
                <w:kern w:val="0"/>
                <w:sz w:val="20"/>
                <w:szCs w:val="20"/>
                <w:highlight w:val="yellow"/>
              </w:rPr>
              <w:t>5. 跟团行程，70岁（含70岁）以上的老人以及外籍护照价格另议，</w:t>
            </w:r>
            <w:r>
              <w:rPr>
                <w:rFonts w:hint="eastAsia" w:ascii="微软雅黑" w:hAnsi="微软雅黑" w:eastAsia="微软雅黑" w:cs="微软雅黑"/>
                <w:b/>
                <w:bCs/>
                <w:kern w:val="0"/>
                <w:szCs w:val="21"/>
                <w:highlight w:val="yellow"/>
              </w:rPr>
              <w:t>具体费用另外咨询。</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6. 赴南宁机场往返交通费（机场集散）；</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7. 行程外之自费节目及私人所产生的个人费用等 ；</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8. 航空公司临时加收的燃油附加费；</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9. 酒店内电话、传真、洗熨、收费电视、饮料</w:t>
            </w:r>
            <w:r>
              <w:rPr>
                <w:rFonts w:hint="eastAsia" w:ascii="微软雅黑" w:hAnsi="微软雅黑" w:eastAsia="微软雅黑" w:cs="微软雅黑"/>
                <w:color w:val="000000"/>
                <w:kern w:val="0"/>
                <w:sz w:val="20"/>
                <w:szCs w:val="20"/>
                <w:lang w:eastAsia="zh-CN"/>
              </w:rPr>
              <w:t>、其他服务类小费</w:t>
            </w:r>
            <w:r>
              <w:rPr>
                <w:rFonts w:hint="eastAsia" w:ascii="微软雅黑" w:hAnsi="微软雅黑" w:eastAsia="微软雅黑" w:cs="微软雅黑"/>
                <w:color w:val="000000"/>
                <w:kern w:val="0"/>
                <w:sz w:val="20"/>
                <w:szCs w:val="20"/>
              </w:rPr>
              <w:t>等费用。</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10. 洗衣，理发，电话，饮料，烟酒，付费电视，行李搬运等私人费用，自由活动当天餐费及交通费、陪同人员费用等不含。</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11. 旅游费用不包括旅游者因违约、自身过错、自由活动期间内的行为或自身疾病引起的人身和财产损失。不包括因不可抗力造成的损失。</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12.出入境个人物品海关征税；超重行李的托运费、保管费；因交通延阻、罢工、天气、飞机、机器故障、航班取消或更改时间等不可抗力原因所导致的额外费用；酒店内洗衣、理发、电话、传真、收费电视、饮品、烟酒等个人消费；自由活动期间的用车服务；</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FF0000"/>
                <w:kern w:val="0"/>
                <w:sz w:val="20"/>
                <w:szCs w:val="20"/>
                <w:u w:val="single"/>
              </w:rPr>
              <w:t>特别说明：在越南期间均不可私自离团，如客人未经许可擅自离团，请将￥500/人/天离团</w:t>
            </w:r>
            <w:r>
              <w:rPr>
                <w:rFonts w:hint="eastAsia" w:ascii="微软雅黑" w:hAnsi="微软雅黑" w:eastAsia="微软雅黑" w:cs="微软雅黑"/>
                <w:color w:val="FF0000"/>
                <w:kern w:val="0"/>
                <w:sz w:val="20"/>
                <w:szCs w:val="20"/>
                <w:u w:val="single"/>
                <w:lang w:eastAsia="zh-CN"/>
              </w:rPr>
              <w:t>风险金</w:t>
            </w:r>
            <w:r>
              <w:rPr>
                <w:rFonts w:hint="eastAsia" w:ascii="微软雅黑" w:hAnsi="微软雅黑" w:eastAsia="微软雅黑" w:cs="微软雅黑"/>
                <w:color w:val="FF0000"/>
                <w:kern w:val="0"/>
                <w:sz w:val="20"/>
                <w:szCs w:val="20"/>
                <w:u w:val="single"/>
              </w:rPr>
              <w:t>交付当地导游。（半天也是按照一天收取离团</w:t>
            </w:r>
            <w:r>
              <w:rPr>
                <w:rFonts w:hint="eastAsia" w:ascii="微软雅黑" w:hAnsi="微软雅黑" w:eastAsia="微软雅黑" w:cs="微软雅黑"/>
                <w:color w:val="FF0000"/>
                <w:kern w:val="0"/>
                <w:sz w:val="20"/>
                <w:szCs w:val="20"/>
                <w:u w:val="single"/>
                <w:lang w:eastAsia="zh-CN"/>
              </w:rPr>
              <w:t>风险金</w:t>
            </w:r>
            <w:r>
              <w:rPr>
                <w:rFonts w:hint="eastAsia" w:ascii="微软雅黑" w:hAnsi="微软雅黑" w:eastAsia="微软雅黑" w:cs="微软雅黑"/>
                <w:color w:val="FF0000"/>
                <w:kern w:val="0"/>
                <w:sz w:val="20"/>
                <w:szCs w:val="20"/>
                <w:u w:val="single"/>
              </w:rPr>
              <w:t>。如我司团队行程不符合贵司离团客人需求，请另行选择自由行产品，多谢理解！！）</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2902" w:hRule="atLeast"/>
        </w:trPr>
        <w:tc>
          <w:tcPr>
            <w:tcW w:w="1248" w:type="dxa"/>
            <w:tcBorders>
              <w:tl2br w:val="nil"/>
              <w:tr2bl w:val="nil"/>
            </w:tcBorders>
            <w:shd w:val="clear" w:color="auto" w:fill="auto"/>
            <w:vAlign w:val="center"/>
          </w:tcPr>
          <w:p>
            <w:pPr>
              <w:widowControl/>
              <w:jc w:val="center"/>
              <w:textAlignment w:val="center"/>
              <w:rPr>
                <w:rFonts w:hint="eastAsia" w:ascii="微软雅黑" w:hAnsi="微软雅黑" w:eastAsia="微软雅黑" w:cs="微软雅黑"/>
                <w:b/>
                <w:color w:val="000000"/>
                <w:kern w:val="0"/>
                <w:sz w:val="32"/>
                <w:szCs w:val="32"/>
              </w:rPr>
            </w:pPr>
            <w:r>
              <w:rPr>
                <w:rFonts w:hint="eastAsia" w:ascii="微软雅黑" w:hAnsi="微软雅黑" w:eastAsia="微软雅黑" w:cs="微软雅黑"/>
                <w:b/>
                <w:color w:val="000000"/>
                <w:kern w:val="0"/>
                <w:sz w:val="32"/>
                <w:szCs w:val="32"/>
              </w:rPr>
              <w:t>签证</w:t>
            </w:r>
          </w:p>
          <w:p>
            <w:pPr>
              <w:widowControl/>
              <w:jc w:val="center"/>
              <w:textAlignment w:val="center"/>
              <w:rPr>
                <w:rFonts w:hint="eastAsia" w:ascii="微软雅黑" w:hAnsi="微软雅黑" w:eastAsia="微软雅黑" w:cs="微软雅黑"/>
                <w:color w:val="000000"/>
                <w:kern w:val="0"/>
                <w:sz w:val="22"/>
                <w:szCs w:val="22"/>
              </w:rPr>
            </w:pPr>
            <w:r>
              <w:rPr>
                <w:rFonts w:hint="eastAsia" w:ascii="微软雅黑" w:hAnsi="微软雅黑" w:eastAsia="微软雅黑" w:cs="微软雅黑"/>
                <w:b/>
                <w:color w:val="000000"/>
                <w:kern w:val="0"/>
                <w:sz w:val="32"/>
                <w:szCs w:val="32"/>
              </w:rPr>
              <w:t>须知</w:t>
            </w:r>
          </w:p>
        </w:tc>
        <w:tc>
          <w:tcPr>
            <w:tcW w:w="9276" w:type="dxa"/>
            <w:tcBorders>
              <w:tl2br w:val="nil"/>
              <w:tr2bl w:val="nil"/>
            </w:tcBorders>
            <w:shd w:val="clear" w:color="auto" w:fill="auto"/>
            <w:vAlign w:val="center"/>
          </w:tcPr>
          <w:p>
            <w:pPr>
              <w:widowControl/>
              <w:spacing w:line="400" w:lineRule="exact"/>
              <w:textAlignment w:val="center"/>
              <w:rPr>
                <w:rFonts w:ascii="Symbol" w:hAnsi="Symbol" w:eastAsia="宋体" w:cs="Symbol"/>
                <w:color w:val="000000"/>
                <w:sz w:val="20"/>
                <w:szCs w:val="20"/>
              </w:rPr>
            </w:pPr>
            <w:r>
              <w:rPr>
                <w:rFonts w:hint="eastAsia" w:ascii="微软雅黑" w:hAnsi="微软雅黑" w:eastAsia="微软雅黑" w:cs="微软雅黑"/>
                <w:color w:val="000000"/>
                <w:kern w:val="0"/>
                <w:sz w:val="22"/>
                <w:szCs w:val="22"/>
              </w:rPr>
              <w:t>请在报名时将您的护照首页的清晰扫描件或复印件交至我社（团队出发前5个工作日以上交齐）</w:t>
            </w:r>
            <w:r>
              <w:rPr>
                <w:rFonts w:hint="eastAsia" w:ascii="微软雅黑" w:hAnsi="微软雅黑" w:eastAsia="微软雅黑" w:cs="微软雅黑"/>
                <w:color w:val="000000"/>
                <w:kern w:val="0"/>
                <w:sz w:val="22"/>
                <w:szCs w:val="22"/>
              </w:rPr>
              <w:br w:type="textWrapping"/>
            </w:r>
            <w:r>
              <w:rPr>
                <w:rFonts w:hint="eastAsia" w:ascii="微软雅黑" w:hAnsi="微软雅黑" w:eastAsia="微软雅黑" w:cs="微软雅黑"/>
                <w:color w:val="FF0000"/>
                <w:kern w:val="0"/>
                <w:sz w:val="22"/>
                <w:szCs w:val="22"/>
                <w:u w:val="single"/>
              </w:rPr>
              <w:t>特别提醒：护照不允许有破损。如果因为护照破损不得入境，旅行社不承担责任！</w:t>
            </w:r>
            <w:r>
              <w:rPr>
                <w:rFonts w:hint="eastAsia" w:ascii="微软雅黑" w:hAnsi="微软雅黑" w:eastAsia="微软雅黑" w:cs="微软雅黑"/>
                <w:color w:val="000000"/>
                <w:kern w:val="0"/>
                <w:sz w:val="22"/>
                <w:szCs w:val="22"/>
              </w:rPr>
              <w:br w:type="textWrapping"/>
            </w:r>
            <w:r>
              <w:rPr>
                <w:rFonts w:hint="eastAsia" w:ascii="微软雅黑" w:hAnsi="微软雅黑" w:eastAsia="微软雅黑" w:cs="微软雅黑"/>
                <w:color w:val="000000"/>
                <w:kern w:val="0"/>
                <w:sz w:val="22"/>
                <w:szCs w:val="22"/>
                <w:highlight w:val="yellow"/>
              </w:rPr>
              <w:t>请您在团队出境当天随身携带您的护照原件（须有半年以上有效期和足够空白页）+半年内3张2寸彩色白底照片！</w:t>
            </w:r>
            <w:r>
              <w:rPr>
                <w:rFonts w:hint="eastAsia" w:ascii="微软雅黑" w:hAnsi="微软雅黑" w:eastAsia="微软雅黑" w:cs="微软雅黑"/>
                <w:color w:val="000000"/>
                <w:kern w:val="0"/>
                <w:sz w:val="22"/>
                <w:szCs w:val="22"/>
              </w:rPr>
              <w:br w:type="textWrapping"/>
            </w:r>
            <w:r>
              <w:rPr>
                <w:rFonts w:hint="eastAsia" w:ascii="微软雅黑" w:hAnsi="微软雅黑" w:eastAsia="微软雅黑" w:cs="微软雅黑"/>
                <w:color w:val="000000"/>
                <w:kern w:val="0"/>
                <w:sz w:val="22"/>
                <w:szCs w:val="22"/>
              </w:rPr>
              <w:t>备注：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930" w:hRule="atLeast"/>
        </w:trPr>
        <w:tc>
          <w:tcPr>
            <w:tcW w:w="1248" w:type="dxa"/>
            <w:tcBorders>
              <w:tl2br w:val="nil"/>
              <w:tr2bl w:val="nil"/>
            </w:tcBorders>
            <w:shd w:val="clear" w:color="auto" w:fill="auto"/>
            <w:vAlign w:val="center"/>
          </w:tcPr>
          <w:p>
            <w:pPr>
              <w:widowControl/>
              <w:jc w:val="center"/>
              <w:textAlignment w:val="center"/>
              <w:rPr>
                <w:rFonts w:hint="eastAsia" w:ascii="微软雅黑" w:hAnsi="微软雅黑" w:eastAsia="微软雅黑" w:cs="微软雅黑"/>
                <w:b/>
                <w:color w:val="000000"/>
                <w:kern w:val="0"/>
                <w:sz w:val="32"/>
                <w:szCs w:val="32"/>
              </w:rPr>
            </w:pPr>
            <w:r>
              <w:rPr>
                <w:rFonts w:hint="eastAsia" w:ascii="微软雅黑" w:hAnsi="微软雅黑" w:eastAsia="微软雅黑" w:cs="微软雅黑"/>
                <w:b/>
                <w:color w:val="000000"/>
                <w:kern w:val="0"/>
                <w:sz w:val="32"/>
                <w:szCs w:val="32"/>
              </w:rPr>
              <w:t>特别</w:t>
            </w:r>
          </w:p>
          <w:p>
            <w:pPr>
              <w:widowControl/>
              <w:jc w:val="center"/>
              <w:textAlignment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b/>
                <w:color w:val="000000"/>
                <w:kern w:val="0"/>
                <w:sz w:val="32"/>
                <w:szCs w:val="32"/>
              </w:rPr>
              <w:t>说明</w:t>
            </w:r>
          </w:p>
        </w:tc>
        <w:tc>
          <w:tcPr>
            <w:tcW w:w="9276" w:type="dxa"/>
            <w:tcBorders>
              <w:tl2br w:val="nil"/>
              <w:tr2bl w:val="nil"/>
            </w:tcBorders>
            <w:shd w:val="clear" w:color="auto" w:fill="auto"/>
            <w:vAlign w:val="center"/>
          </w:tcPr>
          <w:p>
            <w:pPr>
              <w:widowControl/>
              <w:spacing w:line="400" w:lineRule="exact"/>
              <w:textAlignment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此团为包机散客拼团，因包机为大型活动，接待人数较多，为错开接待高峰，我公司有权根据航班和当地接待社的实际情况对行程前后顺序及大交通的安排做调整；行程中的航班抵离时间及入住城市需根据航运部门最后批复的结果方可确定，有可能导致天数、入住城市和行程的变更，具体行程、航班时间及酒店以出团通知书为准。如不能接受的客人请考虑包机外的线路。</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1、经旅行社与旅游者双方协商一致后确认：行程内推荐</w:t>
            </w:r>
            <w:r>
              <w:rPr>
                <w:rFonts w:hint="eastAsia" w:ascii="微软雅黑" w:hAnsi="微软雅黑" w:eastAsia="微软雅黑" w:cs="微软雅黑"/>
                <w:color w:val="000000"/>
                <w:kern w:val="0"/>
                <w:sz w:val="20"/>
                <w:szCs w:val="20"/>
                <w:lang w:val="en-US" w:eastAsia="zh-CN"/>
              </w:rPr>
              <w:t>4</w:t>
            </w:r>
            <w:r>
              <w:rPr>
                <w:rFonts w:hint="eastAsia" w:ascii="微软雅黑" w:hAnsi="微软雅黑" w:eastAsia="微软雅黑" w:cs="微软雅黑"/>
                <w:color w:val="000000"/>
                <w:kern w:val="0"/>
                <w:sz w:val="20"/>
                <w:szCs w:val="20"/>
              </w:rPr>
              <w:t>个购物店参观（请报名时一并签署补充协议），行程中途径的景区、餐厅、商场、集市、休息站等内的商店不属于旅行社安排的购物场所，购物属消费者与商家间的买卖合同关系，受相关地区合同法的规范，特别提醒：购物须慎重，切记索取发票！</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lang w:val="en-US" w:eastAsia="zh-CN"/>
              </w:rPr>
              <w:t>2</w:t>
            </w:r>
            <w:r>
              <w:rPr>
                <w:rFonts w:hint="eastAsia" w:ascii="微软雅黑" w:hAnsi="微软雅黑" w:eastAsia="微软雅黑" w:cs="微软雅黑"/>
                <w:color w:val="000000"/>
                <w:kern w:val="0"/>
                <w:sz w:val="20"/>
                <w:szCs w:val="20"/>
              </w:rPr>
              <w:t>、行程中游览项目时间仅供参考，如遇交通拥堵、团队中个别客人迟到（迷路等）、景点即将截止营业等非旅行社可控制因素，有可能导致游览项目时间缩短或延长，一切以最终观光时间为准。行程中赠送项目不能参加的，可调整或取消， 不产生费用纠纷。</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lang w:val="en-US" w:eastAsia="zh-CN"/>
              </w:rPr>
              <w:t>3</w:t>
            </w:r>
            <w:r>
              <w:rPr>
                <w:rFonts w:hint="eastAsia" w:ascii="微软雅黑" w:hAnsi="微软雅黑" w:eastAsia="微软雅黑" w:cs="微软雅黑"/>
                <w:color w:val="000000"/>
                <w:kern w:val="0"/>
                <w:sz w:val="20"/>
                <w:szCs w:val="20"/>
              </w:rPr>
              <w:t>、包机机票不得改签、更改及退票；如因航班时间或包机机型不配合，可根据行程和机型进行调整，不产生费用纠纷，旅行社不承担违约责任，由于公共交通经营者的原因造成旅游者人身损害、财产损失的，由公共交通经营者依法承担赔偿责任。</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lang w:val="en-US" w:eastAsia="zh-CN"/>
              </w:rPr>
              <w:t>4</w:t>
            </w:r>
            <w:r>
              <w:rPr>
                <w:rFonts w:hint="eastAsia" w:ascii="微软雅黑" w:hAnsi="微软雅黑" w:eastAsia="微软雅黑" w:cs="微软雅黑"/>
                <w:color w:val="000000"/>
                <w:kern w:val="0"/>
                <w:sz w:val="20"/>
                <w:szCs w:val="20"/>
              </w:rPr>
              <w:t>、此团为观光团队，客人须随团进出口岸及随团活动，在越期间不可擅自分团、脱团、不参加团队活动或进行观光以外的活动。严禁非法滞留！如遇中途自行脱团或放弃行程内任一项目者，恕不退任何费用，如因此产生额外费用、损失及一切责任由客人承担。</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lang w:val="en-US" w:eastAsia="zh-CN"/>
              </w:rPr>
              <w:t>5</w:t>
            </w:r>
            <w:r>
              <w:rPr>
                <w:rFonts w:hint="eastAsia" w:ascii="微软雅黑" w:hAnsi="微软雅黑" w:eastAsia="微软雅黑" w:cs="微软雅黑"/>
                <w:color w:val="000000"/>
                <w:kern w:val="0"/>
                <w:sz w:val="20"/>
                <w:szCs w:val="20"/>
              </w:rPr>
              <w:t>、东南亚酒店没有官方公布的星级标准，没有挂星制度。行程中的星级标准为当地行业参考标准，普遍比国内略差一点。任何非官方网站所公布的酒店星级档次，是属于该网站自己的评估标准，不代表该酒店的真实档次或星级。行程中房间以安排两人或三人间为标准，在不影响房数的情况下夫妻可以安排一间，若出现单人，我社有权采取拆夫妻或加床处理，若客人要求开单间，需要补交单人房差价。各种证件、贵重物品及现金请妥善保管，万一丢失，本社概不负责。</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lang w:val="en-US" w:eastAsia="zh-CN"/>
              </w:rPr>
              <w:t>6</w:t>
            </w:r>
            <w:r>
              <w:rPr>
                <w:rFonts w:hint="eastAsia" w:ascii="微软雅黑" w:hAnsi="微软雅黑" w:eastAsia="微软雅黑" w:cs="微软雅黑"/>
                <w:color w:val="000000"/>
                <w:kern w:val="0"/>
                <w:sz w:val="20"/>
                <w:szCs w:val="20"/>
              </w:rPr>
              <w:t>、如因天气、航班延误、罢工或政府行为等不可抗力因素造成无法完成景点游览、行程延误或团队滞留等，我社将积极与相关部门努力协调，尽最大可能保证行程，但不承担其他责任，因此产生的超支费用由客人自理。</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lang w:val="en-US" w:eastAsia="zh-CN"/>
              </w:rPr>
              <w:t>7</w:t>
            </w:r>
            <w:r>
              <w:rPr>
                <w:rFonts w:hint="eastAsia" w:ascii="微软雅黑" w:hAnsi="微软雅黑" w:eastAsia="微软雅黑" w:cs="微软雅黑"/>
                <w:color w:val="000000"/>
                <w:kern w:val="0"/>
                <w:sz w:val="20"/>
                <w:szCs w:val="20"/>
              </w:rPr>
              <w:t>、18岁以下及60岁以上的老人参团需有直系亲属的陪同，患病旅行者不宜参团；孕妇禁止参团，如有隐瞒，一切后果客人自己负责。游客必须如实告知与旅游活动相关的个人信息，遵守旅游活动中的安全警示规定，文明公约。注意旅游目的地相关法律法规、风俗习惯和宗教禁忌。在游客自行安排活动或非行程内安排的活动期间，应当在自己能够控制风险的范围内选择活动项目，遵守旅游活动中的安全警示规定，并对自己的安全负责 ，详见合同附件【安全须知】。</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lang w:val="en-US" w:eastAsia="zh-CN"/>
              </w:rPr>
              <w:t>8</w:t>
            </w:r>
            <w:r>
              <w:rPr>
                <w:rFonts w:hint="eastAsia" w:ascii="微软雅黑" w:hAnsi="微软雅黑" w:eastAsia="微软雅黑" w:cs="微软雅黑"/>
                <w:color w:val="000000"/>
                <w:kern w:val="0"/>
                <w:sz w:val="20"/>
                <w:szCs w:val="20"/>
              </w:rPr>
              <w:t>、行程中请服从领队及导游的安排，如有问题可向领队及导游提出处理，如行程中有任何异议，请在当时当地及时提出，并在当地协商解决。旅途结束前，请您秉着公平、公正、实事求是的原则认真填写《旅游服务质量意见单》（空白默认为满意），意见单是维护游客权益的重要凭证，也作为接待质量的考核以及处理投诉事件的依据，更便于今后对行程接待的优化改进，感谢您配合。</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lang w:val="en-US" w:eastAsia="zh-CN"/>
              </w:rPr>
              <w:t>9</w:t>
            </w:r>
            <w:r>
              <w:rPr>
                <w:rFonts w:hint="eastAsia" w:ascii="微软雅黑" w:hAnsi="微软雅黑" w:eastAsia="微软雅黑" w:cs="微软雅黑"/>
                <w:color w:val="000000"/>
                <w:kern w:val="0"/>
                <w:sz w:val="20"/>
                <w:szCs w:val="20"/>
              </w:rPr>
              <w:t>、我社销售已经明确告知客人：此包机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温馨提醒：</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b/>
                <w:bCs/>
                <w:color w:val="000000"/>
                <w:kern w:val="0"/>
                <w:sz w:val="20"/>
                <w:szCs w:val="20"/>
              </w:rPr>
              <w:t>1.时差：</w:t>
            </w:r>
            <w:r>
              <w:rPr>
                <w:rFonts w:hint="eastAsia" w:ascii="微软雅黑" w:hAnsi="微软雅黑" w:eastAsia="微软雅黑" w:cs="微软雅黑"/>
                <w:color w:val="000000"/>
                <w:kern w:val="0"/>
                <w:sz w:val="20"/>
                <w:szCs w:val="20"/>
              </w:rPr>
              <w:t>比中国时间晚1小时。</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b/>
                <w:bCs/>
                <w:color w:val="000000"/>
                <w:kern w:val="0"/>
                <w:sz w:val="20"/>
                <w:szCs w:val="20"/>
              </w:rPr>
              <w:t>2.电压和插座：</w:t>
            </w:r>
            <w:r>
              <w:rPr>
                <w:rFonts w:hint="eastAsia" w:ascii="微软雅黑" w:hAnsi="微软雅黑" w:eastAsia="微软雅黑" w:cs="微软雅黑"/>
                <w:color w:val="000000"/>
                <w:kern w:val="0"/>
                <w:sz w:val="20"/>
                <w:szCs w:val="20"/>
              </w:rPr>
              <w:t>越南的插座与中国一样，无需转换插座。</w:t>
            </w:r>
          </w:p>
          <w:p>
            <w:pPr>
              <w:widowControl/>
              <w:spacing w:line="400" w:lineRule="exact"/>
              <w:textAlignment w:val="center"/>
              <w:rPr>
                <w:rFonts w:hint="eastAsia" w:ascii="微软雅黑" w:hAnsi="微软雅黑" w:eastAsia="微软雅黑" w:cs="微软雅黑"/>
                <w:color w:val="000000"/>
                <w:kern w:val="0"/>
                <w:sz w:val="20"/>
                <w:szCs w:val="20"/>
                <w:lang w:val="en-US" w:eastAsia="zh-CN"/>
              </w:rPr>
            </w:pPr>
            <w:r>
              <w:rPr>
                <w:rFonts w:hint="eastAsia" w:ascii="微软雅黑" w:hAnsi="微软雅黑" w:eastAsia="微软雅黑" w:cs="微软雅黑"/>
                <w:b/>
                <w:bCs/>
                <w:color w:val="FF0000"/>
                <w:kern w:val="0"/>
                <w:sz w:val="20"/>
                <w:szCs w:val="20"/>
              </w:rPr>
              <w:t>3.货币：越南的货币是越南盾（VND），人民币和越南盾的汇率约为：1：3100~1：3300不等，由于每天的货币汇率不稳定，变动较大，具体汇率以当天兑换点公布的兑换汇率为准。您可在或国内出发机场的相关兑换网点或越南的酒店、机场、邮政局和有正式营业证的货币兑换点自由兑换货币，未用完部分如需兑换回人民币，可参考当天的兑换汇率在相应的兑换点进行兑换。少部分境外购物商店可使用国内带“银联”标志的卡消费，大部分商场可以使用VISA和万事达信用卡但不一定能用银联卡。路边餐馆多数只能使用现金。货币兑换属于游客个人行为，与旅行社及其工作人员无任何关系，请根据实际使用情况酌情兑换。</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b/>
                <w:bCs/>
                <w:color w:val="000000"/>
                <w:kern w:val="0"/>
                <w:sz w:val="20"/>
                <w:szCs w:val="20"/>
              </w:rPr>
              <w:t>4.住宿：</w:t>
            </w:r>
            <w:r>
              <w:rPr>
                <w:rFonts w:hint="eastAsia" w:ascii="微软雅黑" w:hAnsi="微软雅黑" w:eastAsia="微软雅黑" w:cs="微软雅黑"/>
                <w:color w:val="000000"/>
                <w:kern w:val="0"/>
                <w:sz w:val="20"/>
                <w:szCs w:val="20"/>
              </w:rPr>
              <w:t>酒店的自来水不可直接饮用，最好饮用瓶装水，请注意用电安全。晚间离开酒店外出时，最好结伴同行，确保安全。避免单独到僻静地方，离开酒店请带上酒店名片，以备迷路时使用。</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b/>
                <w:bCs/>
                <w:color w:val="000000"/>
                <w:kern w:val="0"/>
                <w:sz w:val="20"/>
                <w:szCs w:val="20"/>
              </w:rPr>
              <w:t>5.气候：</w:t>
            </w:r>
            <w:r>
              <w:rPr>
                <w:rFonts w:hint="eastAsia" w:ascii="微软雅黑" w:hAnsi="微软雅黑" w:eastAsia="微软雅黑" w:cs="微软雅黑"/>
                <w:color w:val="000000"/>
                <w:kern w:val="0"/>
                <w:sz w:val="20"/>
                <w:szCs w:val="20"/>
              </w:rPr>
              <w:t>越南位于热带季候风区域，南北之间气候有很大差别。越南现在平均气温夏天32摄氏度左右，冬天26摄氏度左右，适宜着装轻便， 必备防晒霜和防晒伞，以防晒伤皮肤。</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b/>
                <w:bCs/>
                <w:color w:val="000000"/>
                <w:kern w:val="0"/>
                <w:sz w:val="20"/>
                <w:szCs w:val="20"/>
              </w:rPr>
              <w:t>6小费：</w:t>
            </w:r>
            <w:r>
              <w:rPr>
                <w:rFonts w:hint="eastAsia" w:ascii="微软雅黑" w:hAnsi="微软雅黑" w:eastAsia="微软雅黑" w:cs="微软雅黑"/>
                <w:color w:val="000000"/>
                <w:kern w:val="0"/>
                <w:sz w:val="20"/>
                <w:szCs w:val="20"/>
              </w:rPr>
              <w:t>小费是全世界通行的社会习惯之一。在国外旅行,除飞机上外,差不多都有付小费的习惯</w:t>
            </w:r>
            <w:r>
              <w:rPr>
                <w:rFonts w:hint="eastAsia" w:ascii="微软雅黑" w:hAnsi="微软雅黑" w:eastAsia="微软雅黑" w:cs="微软雅黑"/>
                <w:color w:val="000000"/>
                <w:kern w:val="0"/>
                <w:sz w:val="20"/>
                <w:szCs w:val="20"/>
                <w:lang w:eastAsia="zh-CN"/>
              </w:rPr>
              <w:t>，</w:t>
            </w:r>
            <w:r>
              <w:rPr>
                <w:rFonts w:hint="eastAsia" w:ascii="微软雅黑" w:hAnsi="微软雅黑" w:eastAsia="微软雅黑" w:cs="微软雅黑"/>
                <w:color w:val="000000"/>
                <w:kern w:val="0"/>
                <w:sz w:val="20"/>
                <w:szCs w:val="20"/>
              </w:rPr>
              <w:t>一般越南小费为10000-20000越南盾，按摩小费为50000越南盾。</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b/>
                <w:bCs/>
                <w:color w:val="000000"/>
                <w:kern w:val="0"/>
                <w:sz w:val="20"/>
                <w:szCs w:val="20"/>
              </w:rPr>
              <w:t>7.民俗：</w:t>
            </w:r>
            <w:r>
              <w:rPr>
                <w:rFonts w:hint="eastAsia" w:ascii="微软雅黑" w:hAnsi="微软雅黑" w:eastAsia="微软雅黑" w:cs="微软雅黑"/>
                <w:color w:val="000000"/>
                <w:kern w:val="0"/>
                <w:sz w:val="20"/>
                <w:szCs w:val="20"/>
              </w:rPr>
              <w:t>寺庙是公认的神圣地方，进入寺庙人，衣着须端庄整洁，不可穿短裤、迷你裙、袒胸露背、无袖上衣或其他不适宜的衣服。在街上行走时，要注意避开当街排列的祭祀用品，千万不可踩踏。</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b/>
                <w:bCs/>
                <w:color w:val="000000"/>
                <w:kern w:val="0"/>
                <w:sz w:val="20"/>
                <w:szCs w:val="20"/>
              </w:rPr>
              <w:t>8.安全：</w:t>
            </w:r>
            <w:r>
              <w:rPr>
                <w:rFonts w:hint="eastAsia" w:ascii="微软雅黑" w:hAnsi="微软雅黑" w:eastAsia="微软雅黑" w:cs="微软雅黑"/>
                <w:color w:val="000000"/>
                <w:kern w:val="0"/>
                <w:sz w:val="20"/>
                <w:szCs w:val="20"/>
              </w:rPr>
              <w:t xml:space="preserve">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人情况报告等，回国后由保险公司定损理赔。</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●后附：越南旅游行程（参观购物点）补充协议。</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515" w:hRule="atLeast"/>
        </w:trPr>
        <w:tc>
          <w:tcPr>
            <w:tcW w:w="1248" w:type="dxa"/>
            <w:tcBorders>
              <w:tl2br w:val="nil"/>
              <w:tr2bl w:val="nil"/>
            </w:tcBorders>
            <w:shd w:val="clear" w:color="auto" w:fill="auto"/>
            <w:vAlign w:val="center"/>
          </w:tcPr>
          <w:p>
            <w:pPr>
              <w:widowControl/>
              <w:jc w:val="center"/>
              <w:textAlignment w:val="center"/>
              <w:rPr>
                <w:rFonts w:hint="eastAsia" w:ascii="微软雅黑" w:hAnsi="微软雅黑" w:eastAsia="微软雅黑" w:cs="微软雅黑"/>
                <w:b/>
                <w:color w:val="000000"/>
                <w:kern w:val="0"/>
                <w:sz w:val="32"/>
                <w:szCs w:val="32"/>
              </w:rPr>
            </w:pPr>
            <w:r>
              <w:rPr>
                <w:rFonts w:hint="eastAsia" w:ascii="微软雅黑" w:hAnsi="微软雅黑" w:eastAsia="微软雅黑" w:cs="微软雅黑"/>
                <w:b/>
                <w:color w:val="000000"/>
                <w:kern w:val="0"/>
                <w:sz w:val="32"/>
                <w:szCs w:val="32"/>
              </w:rPr>
              <w:t>参考</w:t>
            </w:r>
          </w:p>
          <w:p>
            <w:pPr>
              <w:widowControl/>
              <w:jc w:val="center"/>
              <w:textAlignment w:val="center"/>
              <w:rPr>
                <w:rFonts w:ascii="微软雅黑" w:hAnsi="微软雅黑" w:eastAsia="微软雅黑" w:cs="微软雅黑"/>
                <w:bCs/>
                <w:color w:val="00B0F0"/>
                <w:sz w:val="22"/>
                <w:szCs w:val="22"/>
                <w:u w:val="single"/>
              </w:rPr>
            </w:pPr>
            <w:r>
              <w:rPr>
                <w:rFonts w:hint="eastAsia" w:ascii="微软雅黑" w:hAnsi="微软雅黑" w:eastAsia="微软雅黑" w:cs="微软雅黑"/>
                <w:b/>
                <w:color w:val="000000"/>
                <w:kern w:val="0"/>
                <w:sz w:val="32"/>
                <w:szCs w:val="32"/>
              </w:rPr>
              <w:t>酒店</w:t>
            </w:r>
          </w:p>
        </w:tc>
        <w:tc>
          <w:tcPr>
            <w:tcW w:w="9276" w:type="dxa"/>
            <w:tcBorders>
              <w:tl2br w:val="nil"/>
              <w:tr2bl w:val="nil"/>
            </w:tcBorders>
            <w:shd w:val="clear" w:color="auto" w:fill="auto"/>
            <w:vAlign w:val="center"/>
          </w:tcPr>
          <w:p>
            <w:pPr>
              <w:spacing w:line="400" w:lineRule="exact"/>
              <w:rPr>
                <w:rFonts w:ascii="微软雅黑" w:hAnsi="微软雅黑" w:eastAsia="微软雅黑" w:cs="微软雅黑"/>
                <w:bCs/>
                <w:sz w:val="22"/>
                <w:szCs w:val="22"/>
              </w:rPr>
            </w:pPr>
            <w:r>
              <w:rPr>
                <w:rFonts w:hint="eastAsia" w:ascii="微软雅黑" w:hAnsi="微软雅黑" w:eastAsia="微软雅黑" w:cs="微软雅黑"/>
                <w:bCs/>
                <w:color w:val="FF0000"/>
                <w:sz w:val="22"/>
                <w:szCs w:val="22"/>
              </w:rPr>
              <w:t>岘港七海大酒店Seven Sea Hotel Da Nang（</w:t>
            </w:r>
            <w:r>
              <w:rPr>
                <w:rFonts w:hint="eastAsia" w:ascii="微软雅黑" w:hAnsi="微软雅黑" w:eastAsia="微软雅黑" w:cs="微软雅黑"/>
                <w:bCs/>
                <w:color w:val="FF0000"/>
                <w:sz w:val="22"/>
                <w:szCs w:val="22"/>
                <w:lang w:eastAsia="zh-CN"/>
              </w:rPr>
              <w:t>岘港</w:t>
            </w:r>
            <w:r>
              <w:rPr>
                <w:rFonts w:hint="eastAsia" w:ascii="微软雅黑" w:hAnsi="微软雅黑" w:eastAsia="微软雅黑" w:cs="微软雅黑"/>
                <w:bCs/>
                <w:color w:val="FF0000"/>
                <w:sz w:val="22"/>
                <w:szCs w:val="22"/>
              </w:rPr>
              <w:t>海边网评四钻</w:t>
            </w:r>
            <w:r>
              <w:rPr>
                <w:rFonts w:hint="eastAsia" w:ascii="微软雅黑" w:hAnsi="微软雅黑" w:eastAsia="微软雅黑" w:cs="微软雅黑"/>
                <w:bCs/>
                <w:sz w:val="22"/>
                <w:szCs w:val="22"/>
              </w:rPr>
              <w:t>）</w:t>
            </w:r>
          </w:p>
          <w:p>
            <w:pPr>
              <w:spacing w:line="400" w:lineRule="exact"/>
              <w:rPr>
                <w:rFonts w:ascii="微软雅黑" w:hAnsi="微软雅黑" w:eastAsia="微软雅黑" w:cs="微软雅黑"/>
                <w:bCs/>
                <w:color w:val="00B0F0"/>
                <w:sz w:val="22"/>
                <w:szCs w:val="22"/>
                <w:u w:val="single"/>
              </w:rPr>
            </w:pPr>
            <w:r>
              <w:rPr>
                <w:rFonts w:hint="eastAsia" w:ascii="微软雅黑" w:hAnsi="微软雅黑" w:eastAsia="微软雅黑" w:cs="微软雅黑"/>
                <w:bCs/>
                <w:color w:val="00B0F0"/>
                <w:sz w:val="22"/>
                <w:szCs w:val="22"/>
                <w:u w:val="single"/>
              </w:rPr>
              <w:t>Add：150 Vo Nguyen Giap, Phuoc My Ward, Son Tra District</w:t>
            </w:r>
          </w:p>
          <w:p>
            <w:pPr>
              <w:spacing w:line="400" w:lineRule="exact"/>
              <w:rPr>
                <w:rFonts w:ascii="微软雅黑" w:hAnsi="微软雅黑" w:eastAsia="微软雅黑" w:cs="微软雅黑"/>
                <w:bCs/>
                <w:color w:val="FF0000"/>
                <w:sz w:val="22"/>
                <w:szCs w:val="22"/>
              </w:rPr>
            </w:pPr>
            <w:r>
              <w:rPr>
                <w:rFonts w:hint="eastAsia" w:ascii="微软雅黑" w:hAnsi="微软雅黑" w:eastAsia="微软雅黑" w:cs="微软雅黑"/>
                <w:bCs/>
                <w:color w:val="FF0000"/>
                <w:sz w:val="22"/>
                <w:szCs w:val="22"/>
              </w:rPr>
              <w:t>岘港蓝色太阳酒店 Bluesun Hotel（</w:t>
            </w:r>
            <w:r>
              <w:rPr>
                <w:rFonts w:hint="eastAsia" w:ascii="微软雅黑" w:hAnsi="微软雅黑" w:eastAsia="微软雅黑" w:cs="微软雅黑"/>
                <w:bCs/>
                <w:color w:val="FF0000"/>
                <w:sz w:val="22"/>
                <w:szCs w:val="22"/>
                <w:lang w:eastAsia="zh-CN"/>
              </w:rPr>
              <w:t>岘港</w:t>
            </w:r>
            <w:r>
              <w:rPr>
                <w:rFonts w:hint="eastAsia" w:ascii="微软雅黑" w:hAnsi="微软雅黑" w:eastAsia="微软雅黑" w:cs="微软雅黑"/>
                <w:bCs/>
                <w:color w:val="FF0000"/>
                <w:sz w:val="22"/>
                <w:szCs w:val="22"/>
              </w:rPr>
              <w:t>海边网评四钻）</w:t>
            </w:r>
          </w:p>
          <w:p>
            <w:pPr>
              <w:spacing w:line="400" w:lineRule="exact"/>
              <w:rPr>
                <w:rFonts w:ascii="微软雅黑" w:hAnsi="微软雅黑" w:eastAsia="微软雅黑" w:cs="微软雅黑"/>
                <w:bCs/>
                <w:color w:val="00B0F0"/>
                <w:sz w:val="22"/>
                <w:szCs w:val="22"/>
                <w:u w:val="single"/>
              </w:rPr>
            </w:pPr>
            <w:r>
              <w:rPr>
                <w:rFonts w:hint="eastAsia" w:ascii="微软雅黑" w:hAnsi="微软雅黑" w:eastAsia="微软雅黑" w:cs="微软雅黑"/>
                <w:bCs/>
                <w:color w:val="00B0F0"/>
                <w:sz w:val="22"/>
                <w:szCs w:val="22"/>
                <w:u w:val="single"/>
              </w:rPr>
              <w:t>Add：230 Vo Nguyen Giap Street, Phuoc My ward, Son Tra</w:t>
            </w:r>
          </w:p>
          <w:p>
            <w:pPr>
              <w:spacing w:line="400" w:lineRule="exact"/>
              <w:rPr>
                <w:rFonts w:ascii="微软雅黑" w:hAnsi="微软雅黑" w:eastAsia="微软雅黑" w:cs="微软雅黑"/>
                <w:bCs/>
                <w:color w:val="FF0000"/>
                <w:sz w:val="22"/>
                <w:szCs w:val="22"/>
              </w:rPr>
            </w:pPr>
            <w:r>
              <w:rPr>
                <w:rFonts w:hint="eastAsia" w:ascii="微软雅黑" w:hAnsi="微软雅黑" w:eastAsia="微软雅黑" w:cs="微软雅黑"/>
                <w:bCs/>
                <w:color w:val="FF0000"/>
                <w:sz w:val="22"/>
                <w:szCs w:val="22"/>
              </w:rPr>
              <w:t>岘港黄金大酒店 Grand Gold Hotel（</w:t>
            </w:r>
            <w:r>
              <w:rPr>
                <w:rFonts w:hint="eastAsia" w:ascii="微软雅黑" w:hAnsi="微软雅黑" w:eastAsia="微软雅黑" w:cs="微软雅黑"/>
                <w:bCs/>
                <w:color w:val="FF0000"/>
                <w:sz w:val="22"/>
                <w:szCs w:val="22"/>
                <w:lang w:eastAsia="zh-CN"/>
              </w:rPr>
              <w:t>岘港</w:t>
            </w:r>
            <w:r>
              <w:rPr>
                <w:rFonts w:hint="eastAsia" w:ascii="微软雅黑" w:hAnsi="微软雅黑" w:eastAsia="微软雅黑" w:cs="微软雅黑"/>
                <w:bCs/>
                <w:color w:val="FF0000"/>
                <w:sz w:val="22"/>
                <w:szCs w:val="22"/>
              </w:rPr>
              <w:t>海边网评四钻）</w:t>
            </w:r>
          </w:p>
          <w:p>
            <w:pPr>
              <w:widowControl/>
              <w:spacing w:line="400" w:lineRule="exact"/>
              <w:textAlignment w:val="center"/>
              <w:rPr>
                <w:rFonts w:hint="eastAsia" w:ascii="微软雅黑" w:hAnsi="微软雅黑" w:eastAsia="微软雅黑" w:cs="微软雅黑"/>
                <w:bCs/>
                <w:color w:val="00B0F0"/>
                <w:sz w:val="22"/>
                <w:szCs w:val="22"/>
                <w:u w:val="single"/>
              </w:rPr>
            </w:pPr>
            <w:r>
              <w:rPr>
                <w:rFonts w:hint="eastAsia" w:ascii="微软雅黑" w:hAnsi="微软雅黑" w:eastAsia="微软雅黑" w:cs="微软雅黑"/>
                <w:bCs/>
                <w:color w:val="00B0F0"/>
                <w:sz w:val="22"/>
                <w:szCs w:val="22"/>
                <w:u w:val="single"/>
              </w:rPr>
              <w:t>Add：Lot 1-A2.2, Hoang Sa Street, Tho Quang Ward, Son Tra</w:t>
            </w:r>
          </w:p>
          <w:p>
            <w:pPr>
              <w:widowControl/>
              <w:spacing w:line="400" w:lineRule="exact"/>
              <w:textAlignment w:val="center"/>
              <w:rPr>
                <w:rStyle w:val="21"/>
                <w:rFonts w:hint="eastAsia" w:ascii="黑体" w:hAnsi="黑体" w:eastAsia="黑体"/>
                <w:b/>
                <w:color w:val="003580"/>
                <w:sz w:val="24"/>
                <w:shd w:val="clear" w:color="auto" w:fill="FFFFFF"/>
              </w:rPr>
            </w:pPr>
            <w:r>
              <w:rPr>
                <w:rStyle w:val="21"/>
                <w:rFonts w:hint="eastAsia" w:ascii="黑体" w:hAnsi="黑体" w:eastAsia="黑体"/>
                <w:b/>
                <w:color w:val="003580"/>
                <w:sz w:val="24"/>
                <w:shd w:val="clear" w:color="auto" w:fill="FFFFFF"/>
              </w:rPr>
              <w:t>等以上酒店为参考酒店或不低于此标准酒店。行程以实际</w:t>
            </w:r>
            <w:r>
              <w:rPr>
                <w:rStyle w:val="21"/>
                <w:rFonts w:hint="eastAsia" w:ascii="黑体" w:hAnsi="黑体" w:eastAsia="黑体"/>
                <w:b/>
                <w:color w:val="003580"/>
                <w:sz w:val="24"/>
                <w:shd w:val="clear" w:color="auto" w:fill="FFFFFF"/>
                <w:lang w:eastAsia="zh-CN"/>
              </w:rPr>
              <w:t>安排入住</w:t>
            </w:r>
            <w:r>
              <w:rPr>
                <w:rStyle w:val="21"/>
                <w:rFonts w:hint="eastAsia" w:ascii="黑体" w:hAnsi="黑体" w:eastAsia="黑体"/>
                <w:b/>
                <w:color w:val="003580"/>
                <w:sz w:val="24"/>
                <w:shd w:val="clear" w:color="auto" w:fill="FFFFFF"/>
              </w:rPr>
              <w:t>酒店为准。</w:t>
            </w:r>
          </w:p>
          <w:p>
            <w:pPr>
              <w:widowControl/>
              <w:spacing w:line="400" w:lineRule="exact"/>
              <w:textAlignment w:val="center"/>
              <w:rPr>
                <w:rStyle w:val="21"/>
                <w:rFonts w:hint="eastAsia" w:ascii="黑体" w:hAnsi="黑体" w:eastAsia="黑体"/>
                <w:b/>
                <w:color w:val="003580"/>
                <w:sz w:val="24"/>
                <w:shd w:val="clear" w:color="auto" w:fill="FFFFFF"/>
              </w:rPr>
            </w:pPr>
            <w:r>
              <w:rPr>
                <w:rStyle w:val="21"/>
                <w:rFonts w:hint="eastAsia" w:ascii="黑体" w:hAnsi="黑体" w:eastAsia="黑体"/>
                <w:b/>
                <w:color w:val="003580"/>
                <w:sz w:val="24"/>
                <w:shd w:val="clear" w:color="auto" w:fill="FFFFFF"/>
                <w:lang w:eastAsia="zh-CN"/>
              </w:rPr>
              <w:t>注：</w:t>
            </w:r>
            <w:r>
              <w:rPr>
                <w:rStyle w:val="21"/>
                <w:rFonts w:hint="eastAsia" w:ascii="黑体" w:hAnsi="黑体" w:eastAsia="黑体"/>
                <w:b/>
                <w:color w:val="003580"/>
                <w:sz w:val="24"/>
                <w:shd w:val="clear" w:color="auto" w:fill="FFFFFF"/>
              </w:rPr>
              <w:t>东南亚酒店</w:t>
            </w:r>
            <w:r>
              <w:rPr>
                <w:rStyle w:val="21"/>
                <w:rFonts w:hint="eastAsia" w:ascii="黑体" w:hAnsi="黑体" w:eastAsia="黑体"/>
                <w:b/>
                <w:color w:val="003580"/>
                <w:sz w:val="24"/>
                <w:shd w:val="clear" w:color="auto" w:fill="FFFFFF"/>
                <w:lang w:eastAsia="zh-CN"/>
              </w:rPr>
              <w:t>大部分</w:t>
            </w:r>
            <w:r>
              <w:rPr>
                <w:rStyle w:val="21"/>
                <w:rFonts w:hint="eastAsia" w:ascii="黑体" w:hAnsi="黑体" w:eastAsia="黑体"/>
                <w:b/>
                <w:color w:val="003580"/>
                <w:sz w:val="24"/>
                <w:shd w:val="clear" w:color="auto" w:fill="FFFFFF"/>
              </w:rPr>
              <w:t>没有星级标准及挂星制度，行程中所列明的酒店请参考订房网站的星级标准（</w:t>
            </w:r>
            <w:r>
              <w:rPr>
                <w:rStyle w:val="21"/>
                <w:rFonts w:hint="eastAsia" w:ascii="黑体" w:hAnsi="黑体" w:eastAsia="黑体"/>
                <w:b/>
                <w:color w:val="003580"/>
                <w:sz w:val="24"/>
                <w:shd w:val="clear" w:color="auto" w:fill="FFFFFF"/>
                <w:lang w:val="en-US" w:eastAsia="zh-CN"/>
              </w:rPr>
              <w:t>Booking</w:t>
            </w:r>
            <w:r>
              <w:rPr>
                <w:rStyle w:val="21"/>
                <w:rFonts w:hint="eastAsia" w:ascii="黑体" w:hAnsi="黑体" w:eastAsia="黑体"/>
                <w:b/>
                <w:color w:val="003580"/>
                <w:sz w:val="24"/>
                <w:shd w:val="clear" w:color="auto" w:fill="FFFFFF"/>
              </w:rPr>
              <w:t>、Agoda、去那儿、飞猪、</w:t>
            </w:r>
            <w:r>
              <w:rPr>
                <w:rStyle w:val="21"/>
                <w:rFonts w:hint="eastAsia" w:ascii="黑体" w:hAnsi="黑体" w:eastAsia="黑体"/>
                <w:b/>
                <w:color w:val="003580"/>
                <w:sz w:val="24"/>
                <w:shd w:val="clear" w:color="auto" w:fill="FFFFFF"/>
                <w:lang w:eastAsia="zh-CN"/>
              </w:rPr>
              <w:t>携程</w:t>
            </w:r>
            <w:r>
              <w:rPr>
                <w:rStyle w:val="21"/>
                <w:rFonts w:hint="eastAsia" w:ascii="黑体" w:hAnsi="黑体" w:eastAsia="黑体"/>
                <w:b/>
                <w:color w:val="003580"/>
                <w:sz w:val="24"/>
                <w:shd w:val="clear" w:color="auto" w:fill="FFFFFF"/>
              </w:rPr>
              <w:t>等网评为标准）等以上酒店为参考酒店或不低于此标准酒店。行程以实际</w:t>
            </w:r>
            <w:r>
              <w:rPr>
                <w:rStyle w:val="21"/>
                <w:rFonts w:hint="eastAsia" w:ascii="黑体" w:hAnsi="黑体" w:eastAsia="黑体"/>
                <w:b/>
                <w:color w:val="003580"/>
                <w:sz w:val="24"/>
                <w:shd w:val="clear" w:color="auto" w:fill="FFFFFF"/>
                <w:lang w:eastAsia="zh-CN"/>
              </w:rPr>
              <w:t>安排入住</w:t>
            </w:r>
            <w:r>
              <w:rPr>
                <w:rStyle w:val="21"/>
                <w:rFonts w:hint="eastAsia" w:ascii="黑体" w:hAnsi="黑体" w:eastAsia="黑体"/>
                <w:b/>
                <w:color w:val="003580"/>
                <w:sz w:val="24"/>
                <w:shd w:val="clear" w:color="auto" w:fill="FFFFFF"/>
              </w:rPr>
              <w:t>酒店为准。</w:t>
            </w:r>
          </w:p>
          <w:p>
            <w:pPr>
              <w:widowControl/>
              <w:spacing w:line="400" w:lineRule="exact"/>
              <w:textAlignment w:val="center"/>
              <w:rPr>
                <w:rStyle w:val="21"/>
                <w:rFonts w:hint="eastAsia" w:ascii="黑体" w:hAnsi="黑体" w:eastAsia="黑体"/>
                <w:b/>
                <w:color w:val="003580"/>
                <w:sz w:val="24"/>
                <w:shd w:val="clear" w:color="auto" w:fill="FFFFFF"/>
              </w:rPr>
            </w:pPr>
            <w:r>
              <w:rPr>
                <w:rStyle w:val="21"/>
                <w:rFonts w:hint="eastAsia" w:ascii="黑体" w:hAnsi="黑体" w:eastAsia="黑体"/>
                <w:b/>
                <w:color w:val="003580"/>
                <w:sz w:val="24"/>
                <w:shd w:val="clear" w:color="auto" w:fill="FFFFFF"/>
                <w:lang w:eastAsia="zh-CN"/>
              </w:rPr>
              <w:t>注：</w:t>
            </w:r>
            <w:r>
              <w:rPr>
                <w:rStyle w:val="21"/>
                <w:rFonts w:hint="eastAsia" w:ascii="黑体" w:hAnsi="黑体" w:eastAsia="黑体"/>
                <w:b/>
                <w:color w:val="003580"/>
                <w:sz w:val="24"/>
                <w:shd w:val="clear" w:color="auto" w:fill="FFFFFF"/>
              </w:rPr>
              <w:t>东南亚酒店</w:t>
            </w:r>
            <w:r>
              <w:rPr>
                <w:rStyle w:val="21"/>
                <w:rFonts w:hint="eastAsia" w:ascii="黑体" w:hAnsi="黑体" w:eastAsia="黑体"/>
                <w:b/>
                <w:color w:val="003580"/>
                <w:sz w:val="24"/>
                <w:shd w:val="clear" w:color="auto" w:fill="FFFFFF"/>
                <w:lang w:eastAsia="zh-CN"/>
              </w:rPr>
              <w:t>大部分</w:t>
            </w:r>
            <w:r>
              <w:rPr>
                <w:rStyle w:val="21"/>
                <w:rFonts w:hint="eastAsia" w:ascii="黑体" w:hAnsi="黑体" w:eastAsia="黑体"/>
                <w:b/>
                <w:color w:val="003580"/>
                <w:sz w:val="24"/>
                <w:shd w:val="clear" w:color="auto" w:fill="FFFFFF"/>
              </w:rPr>
              <w:t>没有星级标准及挂星制度，行程中所列明的酒店请参考订房网站的星级标准（</w:t>
            </w:r>
            <w:r>
              <w:rPr>
                <w:rStyle w:val="21"/>
                <w:rFonts w:hint="eastAsia" w:ascii="黑体" w:hAnsi="黑体" w:eastAsia="黑体"/>
                <w:b/>
                <w:color w:val="003580"/>
                <w:sz w:val="24"/>
                <w:shd w:val="clear" w:color="auto" w:fill="FFFFFF"/>
                <w:lang w:val="en-US" w:eastAsia="zh-CN"/>
              </w:rPr>
              <w:t>Booking</w:t>
            </w:r>
            <w:r>
              <w:rPr>
                <w:rStyle w:val="21"/>
                <w:rFonts w:hint="eastAsia" w:ascii="黑体" w:hAnsi="黑体" w:eastAsia="黑体"/>
                <w:b/>
                <w:color w:val="003580"/>
                <w:sz w:val="24"/>
                <w:shd w:val="clear" w:color="auto" w:fill="FFFFFF"/>
              </w:rPr>
              <w:t>、Agoda、去那儿、飞猪、</w:t>
            </w:r>
            <w:r>
              <w:rPr>
                <w:rStyle w:val="21"/>
                <w:rFonts w:hint="eastAsia" w:ascii="黑体" w:hAnsi="黑体" w:eastAsia="黑体"/>
                <w:b/>
                <w:color w:val="003580"/>
                <w:sz w:val="24"/>
                <w:shd w:val="clear" w:color="auto" w:fill="FFFFFF"/>
                <w:lang w:eastAsia="zh-CN"/>
              </w:rPr>
              <w:t>携程</w:t>
            </w:r>
            <w:r>
              <w:rPr>
                <w:rStyle w:val="21"/>
                <w:rFonts w:hint="eastAsia" w:ascii="黑体" w:hAnsi="黑体" w:eastAsia="黑体"/>
                <w:b/>
                <w:color w:val="003580"/>
                <w:sz w:val="24"/>
                <w:shd w:val="clear" w:color="auto" w:fill="FFFFFF"/>
              </w:rPr>
              <w:t>等网评为标准）</w:t>
            </w:r>
          </w:p>
        </w:tc>
      </w:tr>
      <w:tr>
        <w:tblPrEx>
          <w:tblBorders>
            <w:top w:val="thinThickSmallGap" w:color="9CC2E5" w:sz="24" w:space="0"/>
            <w:left w:val="thinThickSmallGap" w:color="9CC2E5" w:sz="24" w:space="0"/>
            <w:bottom w:val="thinThickSmallGap" w:color="9CC2E5" w:sz="24" w:space="0"/>
            <w:right w:val="thinThickSmallGap" w:color="9CC2E5" w:sz="24" w:space="0"/>
            <w:insideH w:val="thinThickSmallGap" w:color="9CC2E5" w:sz="24" w:space="0"/>
            <w:insideV w:val="thinThickSmallGap" w:color="9CC2E5" w:sz="24" w:space="0"/>
          </w:tblBorders>
          <w:tblLayout w:type="fixed"/>
          <w:tblCellMar>
            <w:top w:w="15" w:type="dxa"/>
            <w:left w:w="15" w:type="dxa"/>
            <w:bottom w:w="15" w:type="dxa"/>
            <w:right w:w="15" w:type="dxa"/>
          </w:tblCellMar>
        </w:tblPrEx>
        <w:trPr>
          <w:trHeight w:val="1620" w:hRule="atLeast"/>
        </w:trPr>
        <w:tc>
          <w:tcPr>
            <w:tcW w:w="1248" w:type="dxa"/>
            <w:tcBorders>
              <w:tl2br w:val="nil"/>
              <w:tr2bl w:val="nil"/>
            </w:tcBorders>
            <w:shd w:val="clear" w:color="auto" w:fill="auto"/>
            <w:vAlign w:val="center"/>
          </w:tcPr>
          <w:p>
            <w:pPr>
              <w:widowControl/>
              <w:jc w:val="center"/>
              <w:textAlignment w:val="center"/>
              <w:rPr>
                <w:rFonts w:hint="eastAsia" w:ascii="微软雅黑" w:hAnsi="微软雅黑" w:eastAsia="微软雅黑" w:cs="微软雅黑"/>
                <w:color w:val="C00000"/>
                <w:sz w:val="24"/>
              </w:rPr>
            </w:pPr>
            <w:r>
              <w:rPr>
                <w:rFonts w:hint="eastAsia" w:ascii="微软雅黑" w:hAnsi="微软雅黑" w:eastAsia="微软雅黑" w:cs="微软雅黑"/>
                <w:b/>
                <w:color w:val="000000"/>
                <w:kern w:val="0"/>
                <w:sz w:val="32"/>
                <w:szCs w:val="32"/>
              </w:rPr>
              <w:t>地接社</w:t>
            </w:r>
          </w:p>
        </w:tc>
        <w:tc>
          <w:tcPr>
            <w:tcW w:w="9276" w:type="dxa"/>
            <w:tcBorders>
              <w:tl2br w:val="nil"/>
              <w:tr2bl w:val="nil"/>
            </w:tcBorders>
            <w:shd w:val="clear" w:color="auto" w:fill="auto"/>
            <w:vAlign w:val="center"/>
          </w:tcPr>
          <w:p>
            <w:pPr>
              <w:tabs>
                <w:tab w:val="left" w:pos="72"/>
                <w:tab w:val="left" w:pos="252"/>
                <w:tab w:val="left" w:pos="612"/>
              </w:tabs>
              <w:snapToGrid w:val="0"/>
              <w:spacing w:line="360" w:lineRule="exact"/>
              <w:jc w:val="left"/>
              <w:rPr>
                <w:rFonts w:ascii="微软雅黑" w:hAnsi="微软雅黑" w:eastAsia="微软雅黑" w:cs="微软雅黑"/>
                <w:b/>
                <w:bCs/>
                <w:color w:val="FF00FF"/>
                <w:sz w:val="24"/>
              </w:rPr>
            </w:pPr>
            <w:r>
              <w:rPr>
                <w:rFonts w:hint="eastAsia" w:ascii="微软雅黑" w:hAnsi="微软雅黑" w:eastAsia="微软雅黑" w:cs="微软雅黑"/>
                <w:b/>
                <w:bCs/>
                <w:color w:val="FF00FF"/>
                <w:sz w:val="24"/>
              </w:rPr>
              <w:t>岘港当地接待旅行社：</w:t>
            </w:r>
          </w:p>
          <w:p>
            <w:pPr>
              <w:spacing w:line="460" w:lineRule="exact"/>
              <w:rPr>
                <w:rFonts w:ascii="微软雅黑" w:hAnsi="微软雅黑" w:eastAsia="微软雅黑" w:cs="微软雅黑"/>
                <w:b/>
                <w:bCs/>
                <w:sz w:val="24"/>
              </w:rPr>
            </w:pPr>
            <w:r>
              <w:rPr>
                <w:rFonts w:hint="eastAsia"/>
                <w:b/>
                <w:bCs/>
                <w:sz w:val="24"/>
              </w:rPr>
              <w:t xml:space="preserve">越南山海天股份公司  </w:t>
            </w:r>
            <w:r>
              <w:rPr>
                <w:rFonts w:hint="eastAsia" w:ascii="微软雅黑" w:hAnsi="微软雅黑" w:eastAsia="微软雅黑" w:cs="微软雅黑"/>
                <w:b/>
                <w:bCs/>
                <w:sz w:val="24"/>
              </w:rPr>
              <w:t>công ty c</w:t>
            </w:r>
            <w:r>
              <w:rPr>
                <w:rFonts w:ascii="Arial" w:hAnsi="Arial" w:eastAsia="微软雅黑" w:cs="Arial"/>
                <w:b/>
                <w:bCs/>
                <w:sz w:val="24"/>
              </w:rPr>
              <w:t>ổ</w:t>
            </w:r>
            <w:r>
              <w:rPr>
                <w:rFonts w:hint="eastAsia" w:ascii="微软雅黑" w:hAnsi="微软雅黑" w:eastAsia="微软雅黑" w:cs="微软雅黑"/>
                <w:b/>
                <w:bCs/>
                <w:sz w:val="24"/>
              </w:rPr>
              <w:t xml:space="preserve"> ph</w:t>
            </w:r>
            <w:r>
              <w:rPr>
                <w:rFonts w:ascii="Arial" w:hAnsi="Arial" w:eastAsia="微软雅黑" w:cs="Arial"/>
                <w:b/>
                <w:bCs/>
                <w:sz w:val="24"/>
              </w:rPr>
              <w:t>ầ</w:t>
            </w:r>
            <w:r>
              <w:rPr>
                <w:rFonts w:hint="eastAsia" w:ascii="微软雅黑" w:hAnsi="微软雅黑" w:eastAsia="微软雅黑" w:cs="微软雅黑"/>
                <w:b/>
                <w:bCs/>
                <w:sz w:val="24"/>
              </w:rPr>
              <w:t>n s</w:t>
            </w:r>
            <w:r>
              <w:rPr>
                <w:rFonts w:ascii="Arial" w:hAnsi="Arial" w:eastAsia="微软雅黑" w:cs="Arial"/>
                <w:b/>
                <w:bCs/>
                <w:sz w:val="24"/>
              </w:rPr>
              <w:t>ơ</w:t>
            </w:r>
            <w:r>
              <w:rPr>
                <w:rFonts w:hint="eastAsia" w:ascii="微软雅黑" w:hAnsi="微软雅黑" w:eastAsia="微软雅黑" w:cs="微软雅黑"/>
                <w:b/>
                <w:bCs/>
                <w:sz w:val="24"/>
              </w:rPr>
              <w:t>n h</w:t>
            </w:r>
            <w:r>
              <w:rPr>
                <w:rFonts w:ascii="Arial" w:hAnsi="Arial" w:eastAsia="微软雅黑" w:cs="Arial"/>
                <w:b/>
                <w:bCs/>
                <w:sz w:val="24"/>
              </w:rPr>
              <w:t>ả</w:t>
            </w:r>
            <w:r>
              <w:rPr>
                <w:rFonts w:hint="eastAsia" w:ascii="微软雅黑" w:hAnsi="微软雅黑" w:eastAsia="微软雅黑" w:cs="微软雅黑"/>
                <w:b/>
                <w:bCs/>
                <w:sz w:val="24"/>
              </w:rPr>
              <w:t>i thiên</w:t>
            </w:r>
          </w:p>
          <w:p>
            <w:pPr>
              <w:spacing w:line="460" w:lineRule="exact"/>
              <w:rPr>
                <w:rFonts w:ascii="微软雅黑" w:hAnsi="微软雅黑" w:eastAsia="微软雅黑" w:cs="微软雅黑"/>
                <w:b/>
                <w:bCs/>
                <w:sz w:val="24"/>
              </w:rPr>
            </w:pPr>
            <w:r>
              <w:rPr>
                <w:rFonts w:hint="eastAsia" w:ascii="微软雅黑" w:hAnsi="微软雅黑" w:eastAsia="微软雅黑" w:cs="微软雅黑"/>
                <w:b/>
                <w:bCs/>
                <w:sz w:val="24"/>
              </w:rPr>
              <w:t>负责人：兰力 0932420918</w:t>
            </w:r>
          </w:p>
          <w:p>
            <w:pPr>
              <w:rPr>
                <w:rFonts w:ascii="微软雅黑" w:hAnsi="微软雅黑" w:eastAsia="微软雅黑" w:cs="微软雅黑"/>
                <w:color w:val="000000"/>
                <w:sz w:val="20"/>
                <w:szCs w:val="20"/>
              </w:rPr>
            </w:pPr>
            <w:r>
              <w:rPr>
                <w:rFonts w:hint="eastAsia" w:ascii="微软雅黑" w:hAnsi="微软雅黑" w:eastAsia="微软雅黑" w:cs="微软雅黑"/>
                <w:color w:val="C00000"/>
                <w:sz w:val="24"/>
              </w:rPr>
              <w:t>（最终以出团通知书为准）</w:t>
            </w:r>
          </w:p>
        </w:tc>
      </w:tr>
    </w:tbl>
    <w:p>
      <w:pPr>
        <w:spacing w:line="440" w:lineRule="exact"/>
        <w:rPr>
          <w:rFonts w:ascii="黑体" w:hAnsi="黑体" w:eastAsia="黑体" w:cs="黑体"/>
          <w:sz w:val="28"/>
          <w:szCs w:val="28"/>
        </w:rPr>
      </w:pPr>
      <w:r>
        <w:rPr>
          <w:rFonts w:hint="eastAsia" w:ascii="黑体" w:hAnsi="黑体" w:eastAsia="黑体" w:cs="黑体"/>
          <w:sz w:val="28"/>
          <w:szCs w:val="28"/>
        </w:rPr>
        <w:t>游客申明：</w:t>
      </w:r>
    </w:p>
    <w:p>
      <w:pPr>
        <w:spacing w:line="440" w:lineRule="exact"/>
        <w:ind w:firstLine="420"/>
        <w:rPr>
          <w:rFonts w:ascii="黑体" w:hAnsi="黑体" w:eastAsia="黑体" w:cs="黑体"/>
          <w:sz w:val="28"/>
          <w:szCs w:val="28"/>
        </w:rPr>
      </w:pPr>
      <w:r>
        <w:rPr>
          <w:rFonts w:hint="eastAsia" w:ascii="黑体" w:hAnsi="黑体" w:eastAsia="黑体" w:cs="黑体"/>
          <w:sz w:val="28"/>
          <w:szCs w:val="28"/>
        </w:rPr>
        <w:t>本人已详细阅读以上行程内容与接待标准，同意并遵守旅行社的调整与安排，并以此为合同副本。</w:t>
      </w:r>
    </w:p>
    <w:p>
      <w:pPr>
        <w:spacing w:line="120" w:lineRule="auto"/>
        <w:rPr>
          <w:rFonts w:hint="eastAsia" w:ascii="黑体" w:hAnsi="黑体" w:eastAsia="黑体" w:cs="黑体"/>
          <w:sz w:val="30"/>
          <w:szCs w:val="30"/>
          <w:u w:val="single"/>
        </w:rPr>
      </w:pPr>
      <w:r>
        <w:rPr>
          <w:rFonts w:hint="eastAsia" w:ascii="黑体" w:hAnsi="黑体" w:eastAsia="黑体" w:cs="黑体"/>
          <w:sz w:val="28"/>
          <w:szCs w:val="28"/>
        </w:rPr>
        <w:t>客人签字：</w:t>
      </w:r>
      <w:r>
        <w:rPr>
          <w:rFonts w:hint="eastAsia" w:ascii="黑体" w:hAnsi="黑体" w:eastAsia="黑体" w:cs="黑体"/>
          <w:sz w:val="28"/>
          <w:szCs w:val="28"/>
          <w:u w:val="single"/>
        </w:rPr>
        <w:t xml:space="preserve">                       </w:t>
      </w:r>
      <w:r>
        <w:rPr>
          <w:rFonts w:hint="eastAsia" w:ascii="黑体" w:hAnsi="黑体" w:eastAsia="黑体" w:cs="黑体"/>
          <w:sz w:val="28"/>
          <w:szCs w:val="28"/>
        </w:rPr>
        <w:t xml:space="preserve">      日期：</w:t>
      </w:r>
      <w:r>
        <w:rPr>
          <w:rFonts w:hint="eastAsia" w:ascii="黑体" w:hAnsi="黑体" w:eastAsia="黑体" w:cs="黑体"/>
          <w:sz w:val="28"/>
          <w:szCs w:val="28"/>
          <w:u w:val="single"/>
        </w:rPr>
        <w:t xml:space="preserve">   </w:t>
      </w:r>
      <w:r>
        <w:rPr>
          <w:rFonts w:hint="eastAsia" w:ascii="黑体" w:hAnsi="黑体" w:eastAsia="黑体" w:cs="黑体"/>
          <w:sz w:val="30"/>
          <w:szCs w:val="30"/>
          <w:u w:val="single"/>
        </w:rPr>
        <w:t xml:space="preserve">        </w:t>
      </w:r>
    </w:p>
    <w:p>
      <w:pPr>
        <w:spacing w:line="400" w:lineRule="exact"/>
        <w:jc w:val="both"/>
        <w:rPr>
          <w:rFonts w:hint="eastAsia" w:ascii="黑体" w:hAnsi="黑体" w:eastAsia="黑体" w:cs="黑体"/>
          <w:b/>
          <w:color w:val="292929"/>
          <w:sz w:val="36"/>
          <w:szCs w:val="36"/>
        </w:rPr>
      </w:pPr>
    </w:p>
    <w:p>
      <w:pPr>
        <w:spacing w:line="400" w:lineRule="exact"/>
        <w:jc w:val="center"/>
        <w:rPr>
          <w:rFonts w:hint="eastAsia" w:ascii="黑体" w:hAnsi="黑体" w:eastAsia="黑体" w:cs="黑体"/>
          <w:b/>
          <w:color w:val="292929"/>
          <w:sz w:val="36"/>
          <w:szCs w:val="36"/>
        </w:rPr>
      </w:pPr>
    </w:p>
    <w:p>
      <w:pPr>
        <w:spacing w:line="400" w:lineRule="exact"/>
        <w:jc w:val="center"/>
        <w:rPr>
          <w:rFonts w:ascii="黑体" w:hAnsi="黑体" w:eastAsia="黑体" w:cs="黑体"/>
          <w:b/>
          <w:color w:val="000000"/>
          <w:sz w:val="24"/>
        </w:rPr>
      </w:pPr>
      <w:bookmarkStart w:id="0" w:name="OLE_LINK1"/>
      <w:r>
        <w:rPr>
          <w:rFonts w:hint="eastAsia" w:ascii="黑体" w:hAnsi="黑体" w:eastAsia="黑体" w:cs="黑体"/>
          <w:b/>
          <w:color w:val="292929"/>
          <w:sz w:val="36"/>
          <w:szCs w:val="36"/>
        </w:rPr>
        <w:t>旅游补充协议</w:t>
      </w:r>
    </w:p>
    <w:p>
      <w:pPr>
        <w:ind w:left="100" w:hanging="100" w:hangingChars="100"/>
        <w:rPr>
          <w:rFonts w:ascii="黑体" w:hAnsi="黑体" w:eastAsia="黑体" w:cs="黑体"/>
          <w:b/>
          <w:color w:val="000000"/>
          <w:sz w:val="10"/>
          <w:szCs w:val="10"/>
        </w:rPr>
      </w:pPr>
    </w:p>
    <w:p>
      <w:pPr>
        <w:ind w:left="241" w:hanging="241" w:hangingChars="100"/>
        <w:rPr>
          <w:rFonts w:ascii="宋体" w:hAnsi="宋体" w:cs="宋体"/>
          <w:bCs/>
          <w:color w:val="000000"/>
          <w:szCs w:val="21"/>
        </w:rPr>
      </w:pPr>
      <w:r>
        <w:rPr>
          <w:rFonts w:hint="eastAsia" w:ascii="黑体" w:hAnsi="黑体" w:eastAsia="黑体" w:cs="黑体"/>
          <w:b/>
          <w:color w:val="000000"/>
          <w:sz w:val="24"/>
        </w:rPr>
        <w:t>甲方（旅游者或单位）：</w:t>
      </w:r>
      <w:r>
        <w:rPr>
          <w:rFonts w:hint="eastAsia" w:ascii="黑体" w:hAnsi="黑体" w:eastAsia="黑体" w:cs="黑体"/>
          <w:b/>
          <w:color w:val="000000"/>
          <w:sz w:val="24"/>
          <w:u w:val="single"/>
        </w:rPr>
        <w:t xml:space="preserve">                     </w:t>
      </w:r>
      <w:r>
        <w:rPr>
          <w:rFonts w:hint="eastAsia" w:ascii="黑体" w:hAnsi="黑体" w:eastAsia="黑体" w:cs="黑体"/>
          <w:b/>
          <w:color w:val="000000"/>
          <w:sz w:val="24"/>
        </w:rPr>
        <w:t xml:space="preserve">     乙方(旅行社) ：</w:t>
      </w:r>
      <w:r>
        <w:rPr>
          <w:rFonts w:hint="eastAsia" w:ascii="黑体" w:hAnsi="黑体" w:eastAsia="黑体" w:cs="黑体"/>
          <w:b/>
          <w:color w:val="000000"/>
          <w:sz w:val="24"/>
          <w:u w:val="single"/>
        </w:rPr>
        <w:t xml:space="preserve">              </w:t>
      </w:r>
      <w:r>
        <w:rPr>
          <w:rFonts w:hint="eastAsia" w:ascii="黑体" w:hAnsi="黑体" w:eastAsia="黑体" w:cs="黑体"/>
          <w:b/>
          <w:color w:val="000000"/>
          <w:szCs w:val="21"/>
          <w:u w:val="single"/>
        </w:rPr>
        <w:t xml:space="preserve">                                             </w:t>
      </w:r>
      <w:r>
        <w:rPr>
          <w:rFonts w:hint="eastAsia" w:ascii="黑体" w:hAnsi="黑体" w:eastAsia="黑体" w:cs="黑体"/>
          <w:b/>
          <w:color w:val="000000"/>
          <w:szCs w:val="21"/>
        </w:rPr>
        <w:t xml:space="preserve">       </w:t>
      </w:r>
      <w:r>
        <w:rPr>
          <w:rFonts w:hint="eastAsia" w:ascii="黑体" w:hAnsi="黑体" w:eastAsia="黑体" w:cs="黑体"/>
          <w:b/>
          <w:color w:val="000000"/>
          <w:szCs w:val="21"/>
          <w:u w:val="single"/>
        </w:rPr>
        <w:t xml:space="preserve"> </w:t>
      </w:r>
      <w:r>
        <w:rPr>
          <w:rFonts w:hint="eastAsia" w:ascii="宋体" w:hAnsi="宋体" w:cs="宋体"/>
          <w:bCs/>
          <w:color w:val="000000"/>
          <w:szCs w:val="21"/>
          <w:u w:val="single"/>
        </w:rPr>
        <w:t xml:space="preserve">                         </w:t>
      </w:r>
      <w:r>
        <w:rPr>
          <w:rFonts w:hint="eastAsia" w:ascii="黑体" w:hAnsi="黑体" w:eastAsia="黑体" w:cs="黑体"/>
          <w:b/>
          <w:color w:val="000000"/>
          <w:szCs w:val="21"/>
        </w:rPr>
        <w:t xml:space="preserve"> </w:t>
      </w:r>
      <w:r>
        <w:rPr>
          <w:rFonts w:hint="eastAsia" w:ascii="宋体" w:hAnsi="宋体" w:cs="宋体"/>
          <w:bCs/>
          <w:color w:val="000000"/>
          <w:szCs w:val="21"/>
        </w:rPr>
        <w:t xml:space="preserve">    </w:t>
      </w:r>
    </w:p>
    <w:p>
      <w:pPr>
        <w:ind w:firstLine="420" w:firstLineChars="200"/>
        <w:rPr>
          <w:rFonts w:ascii="宋体" w:hAnsi="宋体" w:cs="宋体"/>
          <w:bCs/>
          <w:color w:val="000000"/>
          <w:szCs w:val="21"/>
        </w:rPr>
      </w:pPr>
      <w:r>
        <w:rPr>
          <w:rFonts w:hint="eastAsia" w:ascii="宋体" w:hAnsi="宋体" w:cs="宋体"/>
          <w:bCs/>
          <w:color w:val="000000"/>
          <w:szCs w:val="21"/>
        </w:rPr>
        <w:t>据《旅游法》规定，旅行社不得强迫旅游者购物，但经双方友好协商一致或甲方主动要求，在不影响其他旅游者及合同行程安排的前提下。为了甲方能便捷购买到越南国家的特色物品，经甲乙双方友好协商，本特别要约作为编号：</w:t>
      </w:r>
    </w:p>
    <w:p>
      <w:pPr>
        <w:ind w:left="210" w:hanging="210" w:hangingChars="100"/>
        <w:rPr>
          <w:rFonts w:ascii="宋体" w:hAnsi="宋体" w:cs="宋体"/>
          <w:bCs/>
          <w:color w:val="000000"/>
          <w:szCs w:val="21"/>
        </w:rPr>
      </w:pPr>
      <w:r>
        <w:rPr>
          <w:rFonts w:hint="eastAsia" w:ascii="宋体" w:hAnsi="宋体" w:cs="宋体"/>
          <w:bCs/>
          <w:color w:val="000000"/>
          <w:szCs w:val="21"/>
          <w:u w:val="single"/>
        </w:rPr>
        <w:t xml:space="preserve">              </w:t>
      </w:r>
      <w:r>
        <w:rPr>
          <w:rFonts w:hint="eastAsia" w:ascii="宋体" w:hAnsi="宋体" w:cs="宋体"/>
          <w:bCs/>
          <w:color w:val="000000"/>
          <w:szCs w:val="21"/>
        </w:rPr>
        <w:t>旅游合同的补充协议，双方在本要约签字或盖章后生效。</w:t>
      </w:r>
    </w:p>
    <w:p>
      <w:pPr>
        <w:numPr>
          <w:ilvl w:val="0"/>
          <w:numId w:val="2"/>
        </w:numPr>
        <w:ind w:left="210" w:hanging="210" w:hangingChars="100"/>
        <w:rPr>
          <w:rFonts w:ascii="宋体" w:hAnsi="宋体" w:cs="宋体"/>
          <w:bCs/>
          <w:color w:val="000000"/>
          <w:szCs w:val="21"/>
        </w:rPr>
      </w:pPr>
      <w:r>
        <w:rPr>
          <w:rFonts w:hint="eastAsia" w:ascii="宋体" w:hAnsi="宋体" w:cs="宋体"/>
          <w:bCs/>
          <w:color w:val="000000"/>
          <w:szCs w:val="21"/>
        </w:rPr>
        <w:t>详细购物推介指南如下：</w:t>
      </w:r>
    </w:p>
    <w:tbl>
      <w:tblPr>
        <w:tblStyle w:val="5"/>
        <w:tblW w:w="10380" w:type="dxa"/>
        <w:jc w:val="center"/>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6"/>
        <w:gridCol w:w="9264"/>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10380" w:type="dxa"/>
            <w:gridSpan w:val="3"/>
            <w:tcBorders>
              <w:tl2br w:val="nil"/>
              <w:tr2bl w:val="nil"/>
            </w:tcBorders>
            <w:vAlign w:val="center"/>
          </w:tcPr>
          <w:p>
            <w:pPr>
              <w:spacing w:line="260" w:lineRule="exact"/>
              <w:ind w:left="221" w:hanging="221" w:hangingChars="100"/>
            </w:pPr>
            <w:r>
              <w:rPr>
                <w:rFonts w:hint="eastAsia" w:ascii="宋体" w:hAnsi="宋体" w:cs="宋体"/>
                <w:b/>
                <w:bCs/>
                <w:sz w:val="22"/>
                <w:szCs w:val="22"/>
              </w:rPr>
              <w:t>1、推介购物店名称：越南WE乳胶</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116" w:type="dxa"/>
            <w:gridSpan w:val="2"/>
            <w:tcBorders>
              <w:tl2br w:val="nil"/>
              <w:tr2bl w:val="nil"/>
            </w:tcBorders>
            <w:vAlign w:val="center"/>
          </w:tcPr>
          <w:p>
            <w:pPr>
              <w:spacing w:line="260" w:lineRule="exact"/>
              <w:ind w:left="210" w:hanging="210" w:hangingChars="100"/>
              <w:jc w:val="center"/>
              <w:rPr>
                <w:rFonts w:ascii="宋体" w:hAnsi="宋体" w:cs="宋体"/>
              </w:rPr>
            </w:pPr>
            <w:r>
              <w:rPr>
                <w:rFonts w:hint="eastAsia" w:ascii="宋体" w:hAnsi="宋体" w:cs="宋体"/>
              </w:rPr>
              <w:t>店铺地址</w:t>
            </w:r>
          </w:p>
        </w:tc>
        <w:tc>
          <w:tcPr>
            <w:tcW w:w="9264" w:type="dxa"/>
            <w:tcBorders>
              <w:tl2br w:val="nil"/>
              <w:tr2bl w:val="nil"/>
            </w:tcBorders>
            <w:vAlign w:val="center"/>
          </w:tcPr>
          <w:p>
            <w:pPr>
              <w:spacing w:line="260" w:lineRule="exact"/>
              <w:rPr>
                <w:rFonts w:ascii="宋体" w:hAnsi="宋体" w:cs="宋体"/>
                <w:sz w:val="24"/>
              </w:rPr>
            </w:pPr>
            <w:r>
              <w:rPr>
                <w:rFonts w:hint="eastAsia"/>
              </w:rPr>
              <w:t>Lô 171 đường AC-03, khu đô thị Golden Hills, Hoà Hiệp Nam, Liên Chiểu, Đà Nẵng</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116" w:type="dxa"/>
            <w:gridSpan w:val="2"/>
            <w:tcBorders>
              <w:tl2br w:val="nil"/>
              <w:tr2bl w:val="nil"/>
            </w:tcBorders>
            <w:vAlign w:val="center"/>
          </w:tcPr>
          <w:p>
            <w:pPr>
              <w:spacing w:line="260" w:lineRule="exact"/>
              <w:ind w:left="210" w:hanging="210" w:hangingChars="100"/>
              <w:jc w:val="center"/>
              <w:rPr>
                <w:rFonts w:ascii="宋体" w:hAnsi="宋体" w:cs="宋体"/>
              </w:rPr>
            </w:pPr>
            <w:r>
              <w:rPr>
                <w:rFonts w:hint="eastAsia" w:ascii="宋体" w:hAnsi="宋体" w:cs="宋体"/>
              </w:rPr>
              <w:t>占地面积</w:t>
            </w:r>
          </w:p>
        </w:tc>
        <w:tc>
          <w:tcPr>
            <w:tcW w:w="9264" w:type="dxa"/>
            <w:tcBorders>
              <w:tl2br w:val="nil"/>
              <w:tr2bl w:val="nil"/>
            </w:tcBorders>
            <w:vAlign w:val="center"/>
          </w:tcPr>
          <w:p>
            <w:pPr>
              <w:spacing w:line="260" w:lineRule="exact"/>
              <w:ind w:left="210" w:hanging="210" w:hangingChars="100"/>
              <w:rPr>
                <w:rFonts w:ascii="宋体" w:hAnsi="宋体" w:cs="宋体"/>
              </w:rPr>
            </w:pPr>
            <w:r>
              <w:rPr>
                <w:rFonts w:hint="eastAsia" w:ascii="宋体" w:hAnsi="宋体" w:cs="宋体"/>
              </w:rPr>
              <w:t>约</w:t>
            </w:r>
            <w:r>
              <w:rPr>
                <w:rFonts w:hint="eastAsia" w:ascii="宋体" w:hAnsi="宋体" w:cs="宋体"/>
                <w:lang w:val="en-US" w:eastAsia="zh-CN"/>
              </w:rPr>
              <w:t>3000</w:t>
            </w:r>
            <w:r>
              <w:rPr>
                <w:rFonts w:hint="eastAsia" w:ascii="宋体" w:hAnsi="宋体" w:cs="宋体"/>
              </w:rPr>
              <w:t>平方米</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116" w:type="dxa"/>
            <w:gridSpan w:val="2"/>
            <w:tcBorders>
              <w:tl2br w:val="nil"/>
              <w:tr2bl w:val="nil"/>
            </w:tcBorders>
            <w:vAlign w:val="center"/>
          </w:tcPr>
          <w:p>
            <w:pPr>
              <w:spacing w:line="260" w:lineRule="exact"/>
              <w:ind w:left="210" w:hanging="210" w:hangingChars="100"/>
              <w:jc w:val="center"/>
              <w:rPr>
                <w:rFonts w:ascii="宋体" w:hAnsi="宋体" w:eastAsia="宋体" w:cs="宋体"/>
              </w:rPr>
            </w:pPr>
            <w:r>
              <w:rPr>
                <w:rFonts w:hint="eastAsia" w:ascii="宋体" w:hAnsi="宋体" w:cs="宋体"/>
              </w:rPr>
              <w:t>主营产品</w:t>
            </w:r>
          </w:p>
        </w:tc>
        <w:tc>
          <w:tcPr>
            <w:tcW w:w="9264" w:type="dxa"/>
            <w:tcBorders>
              <w:tl2br w:val="nil"/>
              <w:tr2bl w:val="nil"/>
            </w:tcBorders>
            <w:vAlign w:val="center"/>
          </w:tcPr>
          <w:p>
            <w:pPr>
              <w:spacing w:line="260" w:lineRule="exact"/>
              <w:ind w:left="210" w:hanging="210" w:hangingChars="100"/>
              <w:rPr>
                <w:rFonts w:ascii="宋体" w:hAnsi="宋体" w:cs="宋体"/>
              </w:rPr>
            </w:pPr>
            <w:r>
              <w:rPr>
                <w:rFonts w:hint="eastAsia" w:ascii="宋体" w:hAnsi="宋体" w:cs="宋体"/>
              </w:rPr>
              <w:t>各类乳胶制品，如：乳胶枕、乳胶床垫。</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116" w:type="dxa"/>
            <w:gridSpan w:val="2"/>
            <w:tcBorders>
              <w:tl2br w:val="nil"/>
              <w:tr2bl w:val="nil"/>
            </w:tcBorders>
            <w:vAlign w:val="center"/>
          </w:tcPr>
          <w:p>
            <w:pPr>
              <w:spacing w:line="260" w:lineRule="exact"/>
              <w:ind w:left="210" w:hanging="210" w:hangingChars="100"/>
              <w:jc w:val="center"/>
              <w:rPr>
                <w:rFonts w:ascii="宋体" w:hAnsi="宋体" w:cs="宋体"/>
              </w:rPr>
            </w:pPr>
            <w:r>
              <w:rPr>
                <w:rFonts w:hint="eastAsia" w:ascii="宋体" w:hAnsi="宋体" w:cs="宋体"/>
              </w:rPr>
              <w:t>顾客群体</w:t>
            </w:r>
          </w:p>
        </w:tc>
        <w:tc>
          <w:tcPr>
            <w:tcW w:w="9264" w:type="dxa"/>
            <w:tcBorders>
              <w:tl2br w:val="nil"/>
              <w:tr2bl w:val="nil"/>
            </w:tcBorders>
            <w:vAlign w:val="center"/>
          </w:tcPr>
          <w:p>
            <w:pPr>
              <w:spacing w:line="260" w:lineRule="exact"/>
              <w:ind w:left="210" w:hanging="210" w:hangingChars="100"/>
              <w:rPr>
                <w:rFonts w:ascii="宋体" w:hAnsi="宋体" w:cs="宋体"/>
              </w:rPr>
            </w:pPr>
            <w:r>
              <w:rPr>
                <w:rFonts w:hint="eastAsia" w:ascii="宋体" w:hAnsi="宋体" w:cs="宋体"/>
              </w:rPr>
              <w:t>大陆、台湾、香港以及本地顾客</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116" w:type="dxa"/>
            <w:gridSpan w:val="2"/>
            <w:tcBorders>
              <w:tl2br w:val="nil"/>
              <w:tr2bl w:val="nil"/>
            </w:tcBorders>
            <w:vAlign w:val="center"/>
          </w:tcPr>
          <w:p>
            <w:pPr>
              <w:spacing w:line="260" w:lineRule="exact"/>
              <w:ind w:left="210" w:hanging="210" w:hangingChars="100"/>
              <w:jc w:val="center"/>
              <w:rPr>
                <w:rFonts w:eastAsia="宋体"/>
              </w:rPr>
            </w:pPr>
            <w:r>
              <w:rPr>
                <w:rFonts w:hint="eastAsia"/>
              </w:rPr>
              <w:t>停留时长</w:t>
            </w:r>
          </w:p>
        </w:tc>
        <w:tc>
          <w:tcPr>
            <w:tcW w:w="9264" w:type="dxa"/>
            <w:tcBorders>
              <w:tl2br w:val="nil"/>
              <w:tr2bl w:val="nil"/>
            </w:tcBorders>
            <w:vAlign w:val="center"/>
          </w:tcPr>
          <w:p>
            <w:pPr>
              <w:spacing w:line="260" w:lineRule="exact"/>
              <w:rPr>
                <w:rFonts w:eastAsia="宋体"/>
              </w:rPr>
            </w:pPr>
            <w:r>
              <w:rPr>
                <w:rFonts w:hint="eastAsia"/>
              </w:rPr>
              <w:t>不超过90分钟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0380" w:type="dxa"/>
            <w:gridSpan w:val="3"/>
            <w:tcBorders>
              <w:tl2br w:val="nil"/>
              <w:tr2bl w:val="nil"/>
            </w:tcBorders>
            <w:vAlign w:val="center"/>
          </w:tcPr>
          <w:p>
            <w:pPr>
              <w:spacing w:line="260" w:lineRule="exact"/>
              <w:ind w:left="221" w:leftChars="0" w:hanging="221" w:hangingChars="100"/>
            </w:pPr>
            <w:r>
              <w:rPr>
                <w:rFonts w:hint="eastAsia" w:ascii="宋体" w:hAnsi="宋体" w:cs="宋体"/>
                <w:b/>
                <w:bCs/>
                <w:sz w:val="22"/>
                <w:szCs w:val="22"/>
              </w:rPr>
              <w:t>2、推介购物店名称：越南三宝土特产展示中心</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116" w:type="dxa"/>
            <w:gridSpan w:val="2"/>
            <w:tcBorders>
              <w:tl2br w:val="nil"/>
              <w:tr2bl w:val="nil"/>
            </w:tcBorders>
            <w:vAlign w:val="center"/>
          </w:tcPr>
          <w:p>
            <w:pPr>
              <w:spacing w:line="260" w:lineRule="exact"/>
              <w:ind w:left="210" w:leftChars="0" w:hanging="210" w:hangingChars="100"/>
              <w:jc w:val="center"/>
            </w:pPr>
            <w:r>
              <w:rPr>
                <w:rFonts w:hint="eastAsia" w:ascii="宋体" w:hAnsi="宋体" w:cs="宋体"/>
              </w:rPr>
              <w:t>店铺地址</w:t>
            </w:r>
          </w:p>
        </w:tc>
        <w:tc>
          <w:tcPr>
            <w:tcW w:w="9264" w:type="dxa"/>
            <w:tcBorders>
              <w:tl2br w:val="nil"/>
              <w:tr2bl w:val="nil"/>
            </w:tcBorders>
            <w:vAlign w:val="center"/>
          </w:tcPr>
          <w:p>
            <w:pPr>
              <w:spacing w:line="260" w:lineRule="exact"/>
              <w:ind w:left="210" w:leftChars="0" w:hanging="210" w:hangingChars="100"/>
            </w:pPr>
            <w:r>
              <w:rPr>
                <w:rFonts w:hint="eastAsia"/>
              </w:rPr>
              <w:t>Pham Van Xao,Son Tra,Da Nang</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116" w:type="dxa"/>
            <w:gridSpan w:val="2"/>
            <w:tcBorders>
              <w:tl2br w:val="nil"/>
              <w:tr2bl w:val="nil"/>
            </w:tcBorders>
            <w:vAlign w:val="center"/>
          </w:tcPr>
          <w:p>
            <w:pPr>
              <w:spacing w:line="260" w:lineRule="exact"/>
              <w:ind w:left="210" w:leftChars="0" w:hanging="210" w:hangingChars="100"/>
              <w:jc w:val="center"/>
              <w:rPr>
                <w:rFonts w:ascii="宋体" w:hAnsi="宋体" w:cs="宋体"/>
              </w:rPr>
            </w:pPr>
            <w:r>
              <w:rPr>
                <w:rFonts w:hint="eastAsia" w:ascii="宋体" w:hAnsi="宋体" w:cs="宋体"/>
              </w:rPr>
              <w:t>占地面积</w:t>
            </w:r>
          </w:p>
        </w:tc>
        <w:tc>
          <w:tcPr>
            <w:tcW w:w="9264" w:type="dxa"/>
            <w:tcBorders>
              <w:tl2br w:val="nil"/>
              <w:tr2bl w:val="nil"/>
            </w:tcBorders>
            <w:vAlign w:val="center"/>
          </w:tcPr>
          <w:p>
            <w:pPr>
              <w:spacing w:line="260" w:lineRule="exact"/>
              <w:ind w:left="210" w:leftChars="0" w:hanging="210" w:hangingChars="100"/>
              <w:rPr>
                <w:rFonts w:ascii="宋体" w:hAnsi="宋体" w:cs="宋体"/>
              </w:rPr>
            </w:pPr>
            <w:r>
              <w:rPr>
                <w:rFonts w:hint="eastAsia" w:ascii="宋体" w:hAnsi="宋体" w:cs="宋体"/>
              </w:rPr>
              <w:t>约4000平方米</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116" w:type="dxa"/>
            <w:gridSpan w:val="2"/>
            <w:tcBorders>
              <w:tl2br w:val="nil"/>
              <w:tr2bl w:val="nil"/>
            </w:tcBorders>
            <w:vAlign w:val="center"/>
          </w:tcPr>
          <w:p>
            <w:pPr>
              <w:spacing w:line="260" w:lineRule="exact"/>
              <w:ind w:left="210" w:leftChars="0" w:hanging="210" w:hangingChars="100"/>
              <w:jc w:val="center"/>
              <w:rPr>
                <w:rFonts w:ascii="宋体" w:hAnsi="宋体" w:eastAsia="宋体" w:cs="宋体"/>
              </w:rPr>
            </w:pPr>
            <w:r>
              <w:rPr>
                <w:rFonts w:hint="eastAsia" w:ascii="宋体" w:hAnsi="宋体" w:cs="宋体"/>
              </w:rPr>
              <w:t>主营产品</w:t>
            </w:r>
          </w:p>
        </w:tc>
        <w:tc>
          <w:tcPr>
            <w:tcW w:w="9264" w:type="dxa"/>
            <w:tcBorders>
              <w:tl2br w:val="nil"/>
              <w:tr2bl w:val="nil"/>
            </w:tcBorders>
            <w:vAlign w:val="center"/>
          </w:tcPr>
          <w:p>
            <w:pPr>
              <w:spacing w:line="260" w:lineRule="exact"/>
              <w:rPr>
                <w:rFonts w:ascii="宋体" w:hAnsi="宋体" w:cs="宋体"/>
              </w:rPr>
            </w:pPr>
            <w:r>
              <w:rPr>
                <w:rFonts w:hint="eastAsia" w:ascii="宋体" w:hAnsi="宋体" w:cs="宋体"/>
              </w:rPr>
              <w:t>各类各类越南沉香、红木、宝石等手工艺品。</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116" w:type="dxa"/>
            <w:gridSpan w:val="2"/>
            <w:tcBorders>
              <w:tl2br w:val="nil"/>
              <w:tr2bl w:val="nil"/>
            </w:tcBorders>
            <w:vAlign w:val="center"/>
          </w:tcPr>
          <w:p>
            <w:pPr>
              <w:spacing w:line="260" w:lineRule="exact"/>
              <w:ind w:left="210" w:leftChars="0" w:hanging="210" w:hangingChars="100"/>
              <w:jc w:val="center"/>
              <w:rPr>
                <w:rFonts w:ascii="宋体" w:hAnsi="宋体" w:cs="宋体"/>
              </w:rPr>
            </w:pPr>
            <w:r>
              <w:rPr>
                <w:rFonts w:hint="eastAsia" w:ascii="宋体" w:hAnsi="宋体" w:cs="宋体"/>
              </w:rPr>
              <w:t>顾客群体</w:t>
            </w:r>
          </w:p>
        </w:tc>
        <w:tc>
          <w:tcPr>
            <w:tcW w:w="9264" w:type="dxa"/>
            <w:tcBorders>
              <w:tl2br w:val="nil"/>
              <w:tr2bl w:val="nil"/>
            </w:tcBorders>
            <w:vAlign w:val="center"/>
          </w:tcPr>
          <w:p>
            <w:pPr>
              <w:spacing w:line="260" w:lineRule="exact"/>
              <w:ind w:left="210" w:leftChars="0" w:hanging="210" w:hangingChars="100"/>
              <w:rPr>
                <w:rFonts w:ascii="宋体" w:hAnsi="宋体" w:cs="宋体"/>
              </w:rPr>
            </w:pPr>
            <w:r>
              <w:rPr>
                <w:rFonts w:hint="eastAsia" w:ascii="宋体" w:hAnsi="宋体" w:cs="宋体"/>
              </w:rPr>
              <w:t>大陆、台湾、香港以及本地顾客</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116" w:type="dxa"/>
            <w:gridSpan w:val="2"/>
            <w:tcBorders>
              <w:tl2br w:val="nil"/>
              <w:tr2bl w:val="nil"/>
            </w:tcBorders>
            <w:vAlign w:val="center"/>
          </w:tcPr>
          <w:p>
            <w:pPr>
              <w:spacing w:line="260" w:lineRule="exact"/>
              <w:ind w:left="210" w:leftChars="0" w:hanging="210" w:hangingChars="100"/>
              <w:jc w:val="center"/>
              <w:rPr>
                <w:rFonts w:ascii="宋体" w:hAnsi="宋体" w:eastAsia="宋体" w:cs="宋体"/>
              </w:rPr>
            </w:pPr>
            <w:r>
              <w:rPr>
                <w:rFonts w:hint="eastAsia" w:ascii="宋体" w:hAnsi="宋体" w:cs="宋体"/>
              </w:rPr>
              <w:t>停留时长</w:t>
            </w:r>
          </w:p>
        </w:tc>
        <w:tc>
          <w:tcPr>
            <w:tcW w:w="9264" w:type="dxa"/>
            <w:tcBorders>
              <w:tl2br w:val="nil"/>
              <w:tr2bl w:val="nil"/>
            </w:tcBorders>
            <w:vAlign w:val="center"/>
          </w:tcPr>
          <w:p>
            <w:pPr>
              <w:spacing w:line="260" w:lineRule="exact"/>
              <w:rPr>
                <w:rFonts w:ascii="宋体" w:hAnsi="宋体" w:eastAsia="宋体" w:cs="宋体"/>
              </w:rPr>
            </w:pPr>
            <w:r>
              <w:rPr>
                <w:rFonts w:hint="eastAsia" w:ascii="宋体" w:hAnsi="宋体" w:cs="宋体"/>
              </w:rPr>
              <w:t>不超过90分钟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0380" w:type="dxa"/>
            <w:gridSpan w:val="3"/>
            <w:tcBorders>
              <w:tl2br w:val="nil"/>
              <w:tr2bl w:val="nil"/>
            </w:tcBorders>
            <w:vAlign w:val="center"/>
          </w:tcPr>
          <w:p>
            <w:pPr>
              <w:spacing w:line="260" w:lineRule="exact"/>
              <w:ind w:left="221" w:hanging="221" w:hangingChars="100"/>
              <w:rPr>
                <w:rFonts w:ascii="宋体" w:hAnsi="宋体" w:cs="宋体"/>
                <w:sz w:val="24"/>
              </w:rPr>
            </w:pPr>
            <w:r>
              <w:rPr>
                <w:rFonts w:hint="eastAsia" w:ascii="宋体" w:hAnsi="宋体" w:cs="宋体"/>
                <w:b/>
                <w:bCs/>
                <w:sz w:val="22"/>
                <w:szCs w:val="22"/>
              </w:rPr>
              <w:t>3、推介购物店名称：中港翡翠展销中心</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116" w:type="dxa"/>
            <w:gridSpan w:val="2"/>
            <w:tcBorders>
              <w:tl2br w:val="nil"/>
              <w:tr2bl w:val="nil"/>
            </w:tcBorders>
            <w:vAlign w:val="center"/>
          </w:tcPr>
          <w:p>
            <w:pPr>
              <w:spacing w:line="260" w:lineRule="exact"/>
              <w:ind w:left="210" w:hanging="210" w:hangingChars="100"/>
              <w:jc w:val="center"/>
            </w:pPr>
            <w:r>
              <w:rPr>
                <w:rFonts w:hint="eastAsia" w:ascii="宋体" w:hAnsi="宋体" w:cs="宋体"/>
                <w:lang w:eastAsia="zh-TW"/>
              </w:rPr>
              <w:t>店铺地址</w:t>
            </w:r>
          </w:p>
        </w:tc>
        <w:tc>
          <w:tcPr>
            <w:tcW w:w="9264" w:type="dxa"/>
            <w:tcBorders>
              <w:tl2br w:val="nil"/>
              <w:tr2bl w:val="nil"/>
            </w:tcBorders>
            <w:vAlign w:val="center"/>
          </w:tcPr>
          <w:p>
            <w:pPr>
              <w:spacing w:line="260" w:lineRule="exact"/>
              <w:ind w:left="210" w:hanging="210" w:hangingChars="100"/>
            </w:pPr>
            <w:r>
              <w:rPr>
                <w:rFonts w:hint="eastAsia"/>
              </w:rPr>
              <w:t>Lô B1-1 Nguyễn Phục, khu công nghiệp dịch vụ thủy sản Đà Nẵng, phường Thọ Quang, quận Sơn Trà, Tp Đà Nẵng, Việt Nam</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116" w:type="dxa"/>
            <w:gridSpan w:val="2"/>
            <w:tcBorders>
              <w:tl2br w:val="nil"/>
              <w:tr2bl w:val="nil"/>
            </w:tcBorders>
            <w:vAlign w:val="center"/>
          </w:tcPr>
          <w:p>
            <w:pPr>
              <w:spacing w:line="260" w:lineRule="exact"/>
              <w:ind w:left="210" w:hanging="210" w:hangingChars="100"/>
              <w:jc w:val="center"/>
              <w:rPr>
                <w:rFonts w:ascii="宋体" w:hAnsi="宋体" w:cs="宋体"/>
              </w:rPr>
            </w:pPr>
            <w:r>
              <w:rPr>
                <w:rFonts w:hint="eastAsia" w:ascii="宋体" w:hAnsi="宋体" w:cs="宋体"/>
              </w:rPr>
              <w:t>占地面积</w:t>
            </w:r>
          </w:p>
        </w:tc>
        <w:tc>
          <w:tcPr>
            <w:tcW w:w="9264" w:type="dxa"/>
            <w:tcBorders>
              <w:tl2br w:val="nil"/>
              <w:tr2bl w:val="nil"/>
            </w:tcBorders>
            <w:vAlign w:val="center"/>
          </w:tcPr>
          <w:p>
            <w:pPr>
              <w:spacing w:line="260" w:lineRule="exact"/>
              <w:ind w:left="210" w:hanging="210" w:hangingChars="100"/>
              <w:rPr>
                <w:rFonts w:ascii="宋体" w:hAnsi="宋体" w:cs="宋体"/>
              </w:rPr>
            </w:pPr>
            <w:r>
              <w:rPr>
                <w:rFonts w:hint="eastAsia" w:ascii="宋体" w:hAnsi="宋体" w:cs="宋体"/>
              </w:rPr>
              <w:t>约2200平方米</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116" w:type="dxa"/>
            <w:gridSpan w:val="2"/>
            <w:tcBorders>
              <w:tl2br w:val="nil"/>
              <w:tr2bl w:val="nil"/>
            </w:tcBorders>
            <w:vAlign w:val="center"/>
          </w:tcPr>
          <w:p>
            <w:pPr>
              <w:spacing w:line="260" w:lineRule="exact"/>
              <w:ind w:left="210" w:hanging="210" w:hangingChars="100"/>
              <w:jc w:val="center"/>
              <w:rPr>
                <w:rFonts w:ascii="宋体" w:hAnsi="宋体" w:eastAsia="宋体" w:cs="宋体"/>
              </w:rPr>
            </w:pPr>
            <w:r>
              <w:rPr>
                <w:rFonts w:hint="eastAsia" w:ascii="宋体" w:hAnsi="宋体" w:cs="宋体"/>
              </w:rPr>
              <w:t>主营产品</w:t>
            </w:r>
          </w:p>
        </w:tc>
        <w:tc>
          <w:tcPr>
            <w:tcW w:w="9264" w:type="dxa"/>
            <w:tcBorders>
              <w:tl2br w:val="nil"/>
              <w:tr2bl w:val="nil"/>
            </w:tcBorders>
            <w:vAlign w:val="center"/>
          </w:tcPr>
          <w:p>
            <w:pPr>
              <w:spacing w:line="260" w:lineRule="exact"/>
              <w:ind w:left="210" w:hanging="210" w:hangingChars="100"/>
              <w:rPr>
                <w:rFonts w:ascii="宋体" w:hAnsi="宋体" w:cs="宋体"/>
              </w:rPr>
            </w:pPr>
            <w:r>
              <w:rPr>
                <w:rFonts w:hint="eastAsia" w:ascii="宋体" w:hAnsi="宋体" w:cs="宋体"/>
              </w:rPr>
              <w:t>翡翠，宝石类产品。</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116" w:type="dxa"/>
            <w:gridSpan w:val="2"/>
            <w:tcBorders>
              <w:tl2br w:val="nil"/>
              <w:tr2bl w:val="nil"/>
            </w:tcBorders>
            <w:vAlign w:val="center"/>
          </w:tcPr>
          <w:p>
            <w:pPr>
              <w:spacing w:line="260" w:lineRule="exact"/>
              <w:ind w:left="210" w:hanging="210" w:hangingChars="100"/>
              <w:jc w:val="center"/>
              <w:rPr>
                <w:rFonts w:ascii="宋体" w:hAnsi="宋体" w:cs="宋体"/>
              </w:rPr>
            </w:pPr>
            <w:r>
              <w:rPr>
                <w:rFonts w:hint="eastAsia" w:ascii="宋体" w:hAnsi="宋体" w:cs="宋体"/>
              </w:rPr>
              <w:t>顾客群体</w:t>
            </w:r>
          </w:p>
        </w:tc>
        <w:tc>
          <w:tcPr>
            <w:tcW w:w="9264" w:type="dxa"/>
            <w:tcBorders>
              <w:tl2br w:val="nil"/>
              <w:tr2bl w:val="nil"/>
            </w:tcBorders>
            <w:vAlign w:val="center"/>
          </w:tcPr>
          <w:p>
            <w:pPr>
              <w:spacing w:line="260" w:lineRule="exact"/>
              <w:ind w:left="210" w:hanging="210" w:hangingChars="100"/>
              <w:rPr>
                <w:rFonts w:ascii="宋体" w:hAnsi="宋体" w:cs="宋体"/>
              </w:rPr>
            </w:pPr>
            <w:r>
              <w:rPr>
                <w:rFonts w:hint="eastAsia" w:ascii="宋体" w:hAnsi="宋体" w:cs="宋体"/>
              </w:rPr>
              <w:t>全世界游客</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1116" w:type="dxa"/>
            <w:gridSpan w:val="2"/>
            <w:tcBorders>
              <w:tl2br w:val="nil"/>
              <w:tr2bl w:val="nil"/>
            </w:tcBorders>
            <w:vAlign w:val="center"/>
          </w:tcPr>
          <w:p>
            <w:pPr>
              <w:spacing w:line="260" w:lineRule="exact"/>
              <w:ind w:left="210" w:hanging="210" w:hangingChars="100"/>
              <w:rPr>
                <w:rFonts w:ascii="宋体" w:hAnsi="宋体" w:eastAsia="宋体" w:cs="宋体"/>
              </w:rPr>
            </w:pPr>
            <w:r>
              <w:rPr>
                <w:rFonts w:hint="eastAsia" w:ascii="宋体" w:hAnsi="宋体" w:cs="宋体"/>
              </w:rPr>
              <w:t>停留时长</w:t>
            </w:r>
          </w:p>
        </w:tc>
        <w:tc>
          <w:tcPr>
            <w:tcW w:w="9264" w:type="dxa"/>
            <w:tcBorders>
              <w:tl2br w:val="nil"/>
              <w:tr2bl w:val="nil"/>
            </w:tcBorders>
          </w:tcPr>
          <w:p>
            <w:pPr>
              <w:spacing w:line="260" w:lineRule="exact"/>
              <w:rPr>
                <w:rFonts w:ascii="宋体" w:hAnsi="宋体" w:eastAsia="宋体" w:cs="宋体"/>
              </w:rPr>
            </w:pPr>
            <w:r>
              <w:rPr>
                <w:rFonts w:hint="eastAsia" w:ascii="宋体" w:hAnsi="宋体" w:cs="宋体"/>
              </w:rPr>
              <w:t>不超过</w:t>
            </w:r>
            <w:r>
              <w:rPr>
                <w:rFonts w:hint="eastAsia" w:ascii="宋体" w:hAnsi="宋体" w:cs="宋体"/>
                <w:lang w:val="en-US" w:eastAsia="zh-CN"/>
              </w:rPr>
              <w:t>90</w:t>
            </w:r>
            <w:r>
              <w:rPr>
                <w:rFonts w:hint="eastAsia" w:ascii="宋体" w:hAnsi="宋体" w:cs="宋体"/>
              </w:rPr>
              <w:t>分钟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10380" w:type="dxa"/>
            <w:gridSpan w:val="3"/>
            <w:tcBorders>
              <w:tl2br w:val="nil"/>
              <w:tr2bl w:val="nil"/>
            </w:tcBorders>
            <w:vAlign w:val="center"/>
          </w:tcPr>
          <w:p>
            <w:pPr>
              <w:spacing w:line="260" w:lineRule="exact"/>
              <w:ind w:left="221" w:leftChars="0" w:hanging="221" w:hangingChars="100"/>
              <w:rPr>
                <w:rFonts w:hint="eastAsia" w:ascii="宋体" w:hAnsi="宋体" w:cs="宋体"/>
              </w:rPr>
            </w:pPr>
            <w:r>
              <w:rPr>
                <w:rFonts w:hint="eastAsia" w:ascii="宋体" w:hAnsi="宋体" w:cs="宋体"/>
                <w:b/>
                <w:bCs/>
                <w:sz w:val="22"/>
                <w:szCs w:val="22"/>
              </w:rPr>
              <w:t>4、推介购物店名称：会安丝绸村</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1080" w:type="dxa"/>
            <w:tcBorders>
              <w:tl2br w:val="nil"/>
              <w:tr2bl w:val="nil"/>
            </w:tcBorders>
            <w:vAlign w:val="center"/>
          </w:tcPr>
          <w:p>
            <w:pPr>
              <w:spacing w:line="260" w:lineRule="exact"/>
              <w:rPr>
                <w:rFonts w:hint="eastAsia" w:ascii="宋体" w:hAnsi="宋体" w:cs="宋体"/>
              </w:rPr>
            </w:pPr>
            <w:r>
              <w:rPr>
                <w:rFonts w:hint="eastAsia" w:ascii="宋体" w:hAnsi="宋体" w:cs="宋体"/>
              </w:rPr>
              <w:t>店铺地址</w:t>
            </w:r>
          </w:p>
        </w:tc>
        <w:tc>
          <w:tcPr>
            <w:tcW w:w="9300" w:type="dxa"/>
            <w:gridSpan w:val="2"/>
            <w:tcBorders>
              <w:tl2br w:val="nil"/>
              <w:tr2bl w:val="nil"/>
            </w:tcBorders>
            <w:vAlign w:val="center"/>
          </w:tcPr>
          <w:p>
            <w:pPr>
              <w:spacing w:line="260" w:lineRule="exact"/>
              <w:rPr>
                <w:rFonts w:hint="eastAsia" w:ascii="宋体" w:hAnsi="宋体" w:cs="宋体"/>
              </w:rPr>
            </w:pPr>
            <w:r>
              <w:rPr>
                <w:rFonts w:hint="eastAsia"/>
              </w:rPr>
              <w:t>28,Nguyen Tat Thanh pho Hoi An,T.Quang Nam</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1080" w:type="dxa"/>
            <w:tcBorders>
              <w:tl2br w:val="nil"/>
              <w:tr2bl w:val="nil"/>
            </w:tcBorders>
            <w:vAlign w:val="center"/>
          </w:tcPr>
          <w:p>
            <w:pPr>
              <w:spacing w:line="260" w:lineRule="exact"/>
              <w:rPr>
                <w:rFonts w:hint="eastAsia" w:ascii="宋体" w:hAnsi="宋体" w:cs="宋体"/>
              </w:rPr>
            </w:pPr>
            <w:r>
              <w:rPr>
                <w:rFonts w:hint="eastAsia" w:ascii="宋体" w:hAnsi="宋体" w:cs="宋体"/>
              </w:rPr>
              <w:t>占地面积</w:t>
            </w:r>
          </w:p>
        </w:tc>
        <w:tc>
          <w:tcPr>
            <w:tcW w:w="9300" w:type="dxa"/>
            <w:gridSpan w:val="2"/>
            <w:tcBorders>
              <w:tl2br w:val="nil"/>
              <w:tr2bl w:val="nil"/>
            </w:tcBorders>
            <w:vAlign w:val="center"/>
          </w:tcPr>
          <w:p>
            <w:pPr>
              <w:spacing w:line="260" w:lineRule="exact"/>
              <w:rPr>
                <w:rFonts w:hint="eastAsia" w:ascii="宋体" w:hAnsi="宋体" w:cs="宋体"/>
              </w:rPr>
            </w:pPr>
            <w:r>
              <w:rPr>
                <w:rFonts w:hint="eastAsia" w:ascii="宋体" w:hAnsi="宋体" w:cs="宋体"/>
              </w:rPr>
              <w:t>约3000平方米</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1080" w:type="dxa"/>
            <w:tcBorders>
              <w:tl2br w:val="nil"/>
              <w:tr2bl w:val="nil"/>
            </w:tcBorders>
            <w:vAlign w:val="center"/>
          </w:tcPr>
          <w:p>
            <w:pPr>
              <w:spacing w:line="260" w:lineRule="exact"/>
              <w:ind w:left="210" w:leftChars="0" w:hanging="210" w:hangingChars="100"/>
              <w:rPr>
                <w:rFonts w:hint="eastAsia" w:ascii="宋体" w:hAnsi="宋体" w:cs="宋体"/>
              </w:rPr>
            </w:pPr>
            <w:r>
              <w:rPr>
                <w:rFonts w:hint="eastAsia" w:ascii="宋体" w:hAnsi="宋体" w:cs="宋体"/>
              </w:rPr>
              <w:t>主营产品</w:t>
            </w:r>
          </w:p>
        </w:tc>
        <w:tc>
          <w:tcPr>
            <w:tcW w:w="9300" w:type="dxa"/>
            <w:gridSpan w:val="2"/>
            <w:tcBorders>
              <w:tl2br w:val="nil"/>
              <w:tr2bl w:val="nil"/>
            </w:tcBorders>
            <w:vAlign w:val="center"/>
          </w:tcPr>
          <w:p>
            <w:pPr>
              <w:spacing w:line="260" w:lineRule="exact"/>
              <w:ind w:left="210" w:leftChars="0" w:hanging="210" w:hangingChars="100"/>
              <w:rPr>
                <w:rFonts w:hint="eastAsia" w:ascii="宋体" w:hAnsi="宋体" w:cs="宋体"/>
              </w:rPr>
            </w:pPr>
            <w:r>
              <w:rPr>
                <w:rFonts w:hint="eastAsia" w:ascii="宋体" w:hAnsi="宋体" w:cs="宋体"/>
              </w:rPr>
              <w:t>各类当地丝织品。</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1080" w:type="dxa"/>
            <w:tcBorders>
              <w:tl2br w:val="nil"/>
              <w:tr2bl w:val="nil"/>
            </w:tcBorders>
            <w:vAlign w:val="center"/>
          </w:tcPr>
          <w:p>
            <w:pPr>
              <w:spacing w:line="260" w:lineRule="exact"/>
              <w:rPr>
                <w:rFonts w:hint="eastAsia" w:ascii="宋体" w:hAnsi="宋体" w:cs="宋体"/>
              </w:rPr>
            </w:pPr>
            <w:r>
              <w:rPr>
                <w:rFonts w:hint="eastAsia" w:ascii="宋体" w:hAnsi="宋体" w:cs="宋体"/>
              </w:rPr>
              <w:t>顾客群体</w:t>
            </w:r>
          </w:p>
        </w:tc>
        <w:tc>
          <w:tcPr>
            <w:tcW w:w="9300" w:type="dxa"/>
            <w:gridSpan w:val="2"/>
            <w:tcBorders>
              <w:tl2br w:val="nil"/>
              <w:tr2bl w:val="nil"/>
            </w:tcBorders>
            <w:vAlign w:val="center"/>
          </w:tcPr>
          <w:p>
            <w:pPr>
              <w:spacing w:line="260" w:lineRule="exact"/>
              <w:rPr>
                <w:rFonts w:hint="eastAsia" w:ascii="宋体" w:hAnsi="宋体" w:cs="宋体"/>
              </w:rPr>
            </w:pPr>
            <w:r>
              <w:rPr>
                <w:rFonts w:hint="eastAsia" w:ascii="宋体" w:hAnsi="宋体" w:cs="宋体"/>
              </w:rPr>
              <w:t>全世界游客</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1080" w:type="dxa"/>
            <w:tcBorders>
              <w:tl2br w:val="nil"/>
              <w:tr2bl w:val="nil"/>
            </w:tcBorders>
            <w:vAlign w:val="center"/>
          </w:tcPr>
          <w:p>
            <w:pPr>
              <w:spacing w:line="260" w:lineRule="exact"/>
              <w:rPr>
                <w:rFonts w:hint="eastAsia" w:ascii="宋体" w:hAnsi="宋体" w:cs="宋体"/>
              </w:rPr>
            </w:pPr>
            <w:r>
              <w:rPr>
                <w:rFonts w:hint="eastAsia" w:ascii="宋体" w:hAnsi="宋体" w:cs="宋体"/>
              </w:rPr>
              <w:t>停留时长</w:t>
            </w:r>
          </w:p>
        </w:tc>
        <w:tc>
          <w:tcPr>
            <w:tcW w:w="9300" w:type="dxa"/>
            <w:gridSpan w:val="2"/>
            <w:tcBorders>
              <w:tl2br w:val="nil"/>
              <w:tr2bl w:val="nil"/>
            </w:tcBorders>
            <w:vAlign w:val="center"/>
          </w:tcPr>
          <w:p>
            <w:pPr>
              <w:spacing w:line="260" w:lineRule="exact"/>
              <w:rPr>
                <w:rFonts w:hint="eastAsia" w:ascii="宋体" w:hAnsi="宋体" w:cs="宋体"/>
              </w:rPr>
            </w:pPr>
            <w:r>
              <w:rPr>
                <w:rFonts w:hint="eastAsia" w:ascii="宋体" w:hAnsi="宋体" w:cs="宋体"/>
              </w:rPr>
              <w:t>不超过</w:t>
            </w:r>
            <w:r>
              <w:rPr>
                <w:rFonts w:hint="eastAsia" w:ascii="宋体" w:hAnsi="宋体" w:cs="宋体"/>
                <w:lang w:val="en-US" w:eastAsia="zh-CN"/>
              </w:rPr>
              <w:t>90</w:t>
            </w:r>
            <w:r>
              <w:rPr>
                <w:rFonts w:hint="eastAsia" w:ascii="宋体" w:hAnsi="宋体" w:cs="宋体"/>
              </w:rPr>
              <w:t>分钟</w:t>
            </w:r>
          </w:p>
        </w:tc>
      </w:tr>
    </w:tbl>
    <w:p>
      <w:pPr>
        <w:ind w:left="210" w:leftChars="50" w:hanging="105" w:hangingChars="50"/>
        <w:rPr>
          <w:rFonts w:hint="eastAsia" w:ascii="宋体" w:hAnsi="宋体" w:cs="宋体"/>
          <w:bCs/>
          <w:color w:val="000000"/>
          <w:szCs w:val="21"/>
        </w:rPr>
      </w:pPr>
    </w:p>
    <w:p>
      <w:pPr>
        <w:ind w:left="210" w:leftChars="50" w:hanging="105" w:hangingChars="50"/>
        <w:rPr>
          <w:rFonts w:hint="eastAsia" w:ascii="宋体" w:hAnsi="宋体" w:cs="宋体"/>
          <w:bCs/>
          <w:color w:val="000000"/>
          <w:szCs w:val="21"/>
        </w:rPr>
      </w:pPr>
    </w:p>
    <w:p>
      <w:pPr>
        <w:ind w:left="210" w:leftChars="50" w:hanging="105" w:hangingChars="50"/>
        <w:rPr>
          <w:rFonts w:ascii="宋体" w:hAnsi="宋体" w:cs="宋体"/>
          <w:bCs/>
          <w:color w:val="000000"/>
          <w:szCs w:val="21"/>
        </w:rPr>
      </w:pPr>
      <w:r>
        <w:rPr>
          <w:rFonts w:hint="eastAsia" w:ascii="宋体" w:hAnsi="宋体" w:cs="宋体"/>
          <w:bCs/>
          <w:color w:val="000000"/>
          <w:szCs w:val="21"/>
        </w:rPr>
        <w:t>二、特别提示：</w:t>
      </w:r>
    </w:p>
    <w:p>
      <w:pPr>
        <w:ind w:left="210" w:leftChars="100" w:firstLine="420" w:firstLineChars="200"/>
        <w:rPr>
          <w:rFonts w:ascii="宋体" w:hAnsi="宋体" w:cs="宋体"/>
          <w:bCs/>
          <w:color w:val="000000"/>
          <w:szCs w:val="21"/>
        </w:rPr>
      </w:pPr>
      <w:r>
        <w:rPr>
          <w:rFonts w:hint="eastAsia" w:ascii="宋体" w:hAnsi="宋体" w:cs="宋体"/>
          <w:bCs/>
          <w:color w:val="000000"/>
          <w:szCs w:val="21"/>
        </w:rPr>
        <w:t>1、购物是旅游者自愿行为，旅行社根据旅游者的意愿，经协商后按照上述购物场所进行安排，绝无强迫消费，旅游者自愿购买；</w:t>
      </w:r>
    </w:p>
    <w:p>
      <w:pPr>
        <w:ind w:left="210" w:leftChars="100" w:firstLine="420" w:firstLineChars="200"/>
        <w:rPr>
          <w:rFonts w:ascii="宋体" w:hAnsi="宋体" w:cs="宋体"/>
          <w:bCs/>
          <w:color w:val="000000"/>
          <w:szCs w:val="21"/>
        </w:rPr>
      </w:pPr>
      <w:r>
        <w:rPr>
          <w:rFonts w:hint="eastAsia" w:ascii="宋体" w:hAnsi="宋体" w:cs="宋体"/>
          <w:bCs/>
          <w:color w:val="000000"/>
          <w:szCs w:val="21"/>
        </w:rPr>
        <w:t>2、上述购物场所也是当地人购物场所，价格可能存在价差（与其他商店相比或高或低），请旅游者自行甄选，旅行社不承担退差价的责任；</w:t>
      </w:r>
    </w:p>
    <w:p>
      <w:pPr>
        <w:ind w:left="210" w:leftChars="100" w:firstLine="420" w:firstLineChars="200"/>
        <w:rPr>
          <w:rFonts w:ascii="宋体" w:hAnsi="宋体" w:cs="宋体"/>
          <w:bCs/>
          <w:color w:val="000000"/>
          <w:szCs w:val="21"/>
        </w:rPr>
      </w:pPr>
      <w:r>
        <w:rPr>
          <w:rFonts w:hint="eastAsia" w:ascii="宋体" w:hAnsi="宋体" w:cs="宋体"/>
          <w:bCs/>
          <w:color w:val="000000"/>
          <w:szCs w:val="21"/>
        </w:rPr>
        <w:t>3、旅游者购物时，请向商家仔细了解自己所要购买的商品的价格、质量、以及售后服务情况，自行决定、理性消费；</w:t>
      </w:r>
    </w:p>
    <w:p>
      <w:pPr>
        <w:ind w:left="210" w:leftChars="100" w:firstLine="420" w:firstLineChars="200"/>
        <w:rPr>
          <w:rFonts w:ascii="宋体" w:hAnsi="宋体" w:cs="宋体"/>
          <w:bCs/>
          <w:color w:val="000000"/>
          <w:szCs w:val="21"/>
        </w:rPr>
      </w:pPr>
      <w:r>
        <w:rPr>
          <w:rFonts w:hint="eastAsia" w:ascii="宋体" w:hAnsi="宋体" w:cs="宋体"/>
          <w:bCs/>
          <w:color w:val="000000"/>
          <w:szCs w:val="21"/>
        </w:rPr>
        <w:t>4、旅游者购物后请务必向商家索要发票和书面的质量保证书或售后服务保证书，以书面为准，购买后如需旅行社协助办理退换货等售后服务事宜，旅行社只负责按照书面售后服务保证之内容协助游客办理而不承担相应的售后服务责任，售后服务责任由商家负责。</w:t>
      </w:r>
    </w:p>
    <w:p>
      <w:pPr>
        <w:ind w:left="210" w:hanging="210" w:hangingChars="100"/>
        <w:rPr>
          <w:rFonts w:ascii="宋体" w:hAnsi="宋体" w:cs="宋体"/>
          <w:bCs/>
          <w:color w:val="000000"/>
          <w:szCs w:val="21"/>
        </w:rPr>
      </w:pPr>
    </w:p>
    <w:p>
      <w:pPr>
        <w:spacing w:line="460" w:lineRule="exact"/>
        <w:ind w:left="252" w:leftChars="120"/>
        <w:rPr>
          <w:rFonts w:ascii="黑体" w:hAnsi="黑体" w:eastAsia="黑体" w:cs="黑体"/>
          <w:b/>
          <w:color w:val="000000"/>
          <w:sz w:val="24"/>
        </w:rPr>
      </w:pPr>
      <w:bookmarkStart w:id="1" w:name="OLE_LINK2"/>
      <w:r>
        <w:rPr>
          <w:rFonts w:hint="eastAsia" w:ascii="黑体" w:hAnsi="黑体" w:eastAsia="黑体" w:cs="黑体"/>
          <w:b/>
          <w:color w:val="000000"/>
          <w:sz w:val="24"/>
        </w:rPr>
        <w:t>甲方签字：　                              乙方授权代表签字：</w:t>
      </w:r>
    </w:p>
    <w:p>
      <w:pPr>
        <w:spacing w:line="460" w:lineRule="exact"/>
        <w:ind w:left="252" w:leftChars="120"/>
        <w:rPr>
          <w:rFonts w:ascii="黑体" w:hAnsi="黑体" w:eastAsia="黑体" w:cs="黑体"/>
          <w:b/>
          <w:color w:val="000000"/>
          <w:sz w:val="24"/>
        </w:rPr>
      </w:pPr>
      <w:r>
        <w:rPr>
          <w:rFonts w:hint="eastAsia" w:ascii="黑体" w:hAnsi="黑体" w:eastAsia="黑体" w:cs="黑体"/>
          <w:b/>
          <w:color w:val="000000"/>
          <w:sz w:val="24"/>
        </w:rPr>
        <w:t>联系电话：                                联系电话：</w:t>
      </w:r>
    </w:p>
    <w:p>
      <w:pPr>
        <w:spacing w:line="460" w:lineRule="exact"/>
        <w:ind w:left="252" w:leftChars="120"/>
        <w:rPr>
          <w:rFonts w:hint="eastAsia" w:ascii="黑体" w:hAnsi="黑体" w:eastAsia="黑体" w:cs="黑体"/>
          <w:b/>
          <w:color w:val="000000"/>
          <w:sz w:val="24"/>
        </w:rPr>
      </w:pPr>
      <w:r>
        <w:rPr>
          <w:rFonts w:hint="eastAsia" w:ascii="黑体" w:hAnsi="黑体" w:eastAsia="黑体" w:cs="黑体"/>
          <w:b/>
          <w:color w:val="000000"/>
          <w:sz w:val="24"/>
        </w:rPr>
        <w:t>日期：                                    日期：</w:t>
      </w:r>
      <w:bookmarkEnd w:id="1"/>
    </w:p>
    <w:p>
      <w:pPr>
        <w:spacing w:line="460" w:lineRule="exact"/>
        <w:ind w:left="252" w:leftChars="120"/>
        <w:rPr>
          <w:rFonts w:hint="eastAsia" w:ascii="黑体" w:hAnsi="黑体" w:eastAsia="黑体" w:cs="黑体"/>
          <w:b/>
          <w:color w:val="000000"/>
          <w:sz w:val="24"/>
        </w:rPr>
      </w:pPr>
    </w:p>
    <w:p>
      <w:pPr>
        <w:spacing w:line="400" w:lineRule="exact"/>
        <w:rPr>
          <w:rFonts w:hint="eastAsia" w:ascii="黑体" w:hAnsi="黑体" w:eastAsia="黑体" w:cs="黑体"/>
          <w:b/>
          <w:bCs/>
          <w:sz w:val="24"/>
        </w:rPr>
      </w:pPr>
    </w:p>
    <w:bookmarkEnd w:id="0"/>
    <w:p>
      <w:pPr>
        <w:ind w:firstLine="3213" w:firstLineChars="1000"/>
        <w:rPr>
          <w:rFonts w:ascii="宋体" w:hAnsi="宋体"/>
          <w:b/>
          <w:bCs/>
          <w:sz w:val="32"/>
          <w:szCs w:val="32"/>
        </w:rPr>
      </w:pPr>
      <w:r>
        <w:rPr>
          <w:rFonts w:hint="eastAsia" w:ascii="宋体" w:hAnsi="宋体"/>
          <w:b/>
          <w:bCs/>
          <w:sz w:val="32"/>
          <w:szCs w:val="32"/>
        </w:rPr>
        <w:t>中国公民出境旅游文明行为指南</w:t>
      </w:r>
    </w:p>
    <w:p>
      <w:pPr>
        <w:spacing w:line="480" w:lineRule="auto"/>
        <w:ind w:firstLine="480" w:firstLineChars="200"/>
        <w:rPr>
          <w:rFonts w:ascii="宋体" w:hAnsi="宋体"/>
          <w:sz w:val="24"/>
        </w:rPr>
      </w:pPr>
      <w:r>
        <w:rPr>
          <w:rFonts w:hint="eastAsia" w:ascii="宋体" w:hAnsi="宋体"/>
          <w:sz w:val="24"/>
        </w:rPr>
        <w:t>中国公民，出境旅游；注重礼仪，保持尊严。讲究卫生，爱护环境；衣着得体，请勿喧哗。</w:t>
      </w:r>
    </w:p>
    <w:p>
      <w:pPr>
        <w:spacing w:line="480" w:lineRule="auto"/>
        <w:ind w:firstLine="480" w:firstLineChars="200"/>
        <w:rPr>
          <w:rFonts w:ascii="宋体" w:hAnsi="宋体"/>
          <w:sz w:val="24"/>
        </w:rPr>
      </w:pPr>
      <w:r>
        <w:rPr>
          <w:rFonts w:hint="eastAsia" w:ascii="宋体" w:hAnsi="宋体"/>
          <w:sz w:val="24"/>
        </w:rPr>
        <w:t>尊老爱幼，助人为乐；女士优先，礼貌谦让。出行办事，遵守时间；排队有序，不越黄线。</w:t>
      </w:r>
    </w:p>
    <w:p>
      <w:pPr>
        <w:spacing w:line="480" w:lineRule="auto"/>
        <w:ind w:firstLine="480" w:firstLineChars="200"/>
        <w:rPr>
          <w:rFonts w:ascii="宋体" w:hAnsi="宋体"/>
          <w:sz w:val="24"/>
        </w:rPr>
      </w:pPr>
      <w:r>
        <w:rPr>
          <w:rFonts w:hint="eastAsia" w:ascii="宋体" w:hAnsi="宋体"/>
          <w:sz w:val="24"/>
        </w:rPr>
        <w:t>文明住宿，不损用品；安静用餐，请勿浪费。健康娱乐，有益身心；赌博色情，坚决拒绝。</w:t>
      </w:r>
    </w:p>
    <w:p>
      <w:pPr>
        <w:spacing w:line="480" w:lineRule="auto"/>
        <w:ind w:firstLine="480" w:firstLineChars="200"/>
        <w:rPr>
          <w:rFonts w:ascii="微软雅黑" w:hAnsi="微软雅黑" w:eastAsia="微软雅黑" w:cs="微软雅黑"/>
          <w:kern w:val="2"/>
          <w:sz w:val="21"/>
          <w:szCs w:val="21"/>
          <w:shd w:val="clear" w:color="auto" w:fill="FFFFFF"/>
        </w:rPr>
      </w:pPr>
      <w:r>
        <w:rPr>
          <w:rFonts w:hint="eastAsia" w:ascii="宋体" w:hAnsi="宋体"/>
          <w:sz w:val="24"/>
        </w:rPr>
        <w:t>参观游览，遵守规定；习俗禁忌，切勿冒犯。遇有疑难，咨询领馆；文明出行，一路平安。</w:t>
      </w:r>
    </w:p>
    <w:sectPr>
      <w:pgSz w:w="11906" w:h="16838"/>
      <w:pgMar w:top="720" w:right="720" w:bottom="358"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汉真广标">
    <w:altName w:val="微软雅黑"/>
    <w:panose1 w:val="02010609000101010101"/>
    <w:charset w:val="86"/>
    <w:family w:val="auto"/>
    <w:pitch w:val="default"/>
    <w:sig w:usb0="00000000" w:usb1="000000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40D3BA"/>
    <w:multiLevelType w:val="singleLevel"/>
    <w:tmpl w:val="A240D3BA"/>
    <w:lvl w:ilvl="0" w:tentative="0">
      <w:start w:val="1"/>
      <w:numFmt w:val="decimal"/>
      <w:suff w:val="space"/>
      <w:lvlText w:val="%1."/>
      <w:lvlJc w:val="left"/>
    </w:lvl>
  </w:abstractNum>
  <w:abstractNum w:abstractNumId="1">
    <w:nsid w:val="538866C8"/>
    <w:multiLevelType w:val="singleLevel"/>
    <w:tmpl w:val="538866C8"/>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74AFB"/>
    <w:rsid w:val="000745CC"/>
    <w:rsid w:val="001676F7"/>
    <w:rsid w:val="00255E3E"/>
    <w:rsid w:val="002E7E03"/>
    <w:rsid w:val="003D0D56"/>
    <w:rsid w:val="00484828"/>
    <w:rsid w:val="00714A41"/>
    <w:rsid w:val="0093613E"/>
    <w:rsid w:val="00982B62"/>
    <w:rsid w:val="00A63DD9"/>
    <w:rsid w:val="00B25016"/>
    <w:rsid w:val="00B37611"/>
    <w:rsid w:val="00B43073"/>
    <w:rsid w:val="00C51315"/>
    <w:rsid w:val="00CA33C1"/>
    <w:rsid w:val="00D87460"/>
    <w:rsid w:val="00DB3AD9"/>
    <w:rsid w:val="00E72F32"/>
    <w:rsid w:val="00F77E38"/>
    <w:rsid w:val="033B2AF5"/>
    <w:rsid w:val="044B3634"/>
    <w:rsid w:val="046766ED"/>
    <w:rsid w:val="0482019A"/>
    <w:rsid w:val="05DE63EE"/>
    <w:rsid w:val="07832AEF"/>
    <w:rsid w:val="088504A0"/>
    <w:rsid w:val="08B543F3"/>
    <w:rsid w:val="099E05BF"/>
    <w:rsid w:val="0A8C2DE8"/>
    <w:rsid w:val="0AA558A0"/>
    <w:rsid w:val="0B5357F1"/>
    <w:rsid w:val="0B6216A5"/>
    <w:rsid w:val="0B9E468D"/>
    <w:rsid w:val="0D4E457D"/>
    <w:rsid w:val="0D8451A6"/>
    <w:rsid w:val="0DB40CD2"/>
    <w:rsid w:val="0E8B08B0"/>
    <w:rsid w:val="0F9307A7"/>
    <w:rsid w:val="11913338"/>
    <w:rsid w:val="122105C0"/>
    <w:rsid w:val="12F547F5"/>
    <w:rsid w:val="130560E6"/>
    <w:rsid w:val="131408A5"/>
    <w:rsid w:val="131721DD"/>
    <w:rsid w:val="133F7655"/>
    <w:rsid w:val="13623FD1"/>
    <w:rsid w:val="14715DDE"/>
    <w:rsid w:val="14E41FC3"/>
    <w:rsid w:val="14E8197A"/>
    <w:rsid w:val="1548359D"/>
    <w:rsid w:val="16452D27"/>
    <w:rsid w:val="169A5BB3"/>
    <w:rsid w:val="16E122F9"/>
    <w:rsid w:val="16FB71E9"/>
    <w:rsid w:val="1701603A"/>
    <w:rsid w:val="17110EE5"/>
    <w:rsid w:val="1ACC59E2"/>
    <w:rsid w:val="1C3C0909"/>
    <w:rsid w:val="1DBB28FA"/>
    <w:rsid w:val="1E895096"/>
    <w:rsid w:val="1E90478D"/>
    <w:rsid w:val="1ED86006"/>
    <w:rsid w:val="1F5271EE"/>
    <w:rsid w:val="1F885C5D"/>
    <w:rsid w:val="1FE154AE"/>
    <w:rsid w:val="213705F2"/>
    <w:rsid w:val="23D8059B"/>
    <w:rsid w:val="244C794C"/>
    <w:rsid w:val="24A54867"/>
    <w:rsid w:val="24AE357F"/>
    <w:rsid w:val="24EC1228"/>
    <w:rsid w:val="250826DA"/>
    <w:rsid w:val="25451D95"/>
    <w:rsid w:val="254A236A"/>
    <w:rsid w:val="25E54E7F"/>
    <w:rsid w:val="26426EBE"/>
    <w:rsid w:val="273561A0"/>
    <w:rsid w:val="27D13EF5"/>
    <w:rsid w:val="28636BFA"/>
    <w:rsid w:val="287A5B7C"/>
    <w:rsid w:val="298E2169"/>
    <w:rsid w:val="29F92856"/>
    <w:rsid w:val="2A797F16"/>
    <w:rsid w:val="2AB1430F"/>
    <w:rsid w:val="2B0B37DF"/>
    <w:rsid w:val="2C241ED4"/>
    <w:rsid w:val="2C8F7DF0"/>
    <w:rsid w:val="2CCF4783"/>
    <w:rsid w:val="2CE77E52"/>
    <w:rsid w:val="2DBF247E"/>
    <w:rsid w:val="2E25519F"/>
    <w:rsid w:val="2E2A2CB0"/>
    <w:rsid w:val="2E62557F"/>
    <w:rsid w:val="2E6C3162"/>
    <w:rsid w:val="2E8843EB"/>
    <w:rsid w:val="2F970C20"/>
    <w:rsid w:val="304A4E02"/>
    <w:rsid w:val="313A17D8"/>
    <w:rsid w:val="324B71E3"/>
    <w:rsid w:val="325B43F8"/>
    <w:rsid w:val="32610C1B"/>
    <w:rsid w:val="33706E0B"/>
    <w:rsid w:val="33CC2E2B"/>
    <w:rsid w:val="34631B83"/>
    <w:rsid w:val="34E55A15"/>
    <w:rsid w:val="34EB2E19"/>
    <w:rsid w:val="35837DD8"/>
    <w:rsid w:val="35A16772"/>
    <w:rsid w:val="35EA786C"/>
    <w:rsid w:val="365C5779"/>
    <w:rsid w:val="36D11001"/>
    <w:rsid w:val="37256D9A"/>
    <w:rsid w:val="38CF5B74"/>
    <w:rsid w:val="3AD66C28"/>
    <w:rsid w:val="3AD96B19"/>
    <w:rsid w:val="3B2168B2"/>
    <w:rsid w:val="3B7F691D"/>
    <w:rsid w:val="3C4873C0"/>
    <w:rsid w:val="3C715067"/>
    <w:rsid w:val="3CCB5B1A"/>
    <w:rsid w:val="3CCD4E81"/>
    <w:rsid w:val="3D0B0B72"/>
    <w:rsid w:val="3DA95A88"/>
    <w:rsid w:val="3EC036CF"/>
    <w:rsid w:val="3F024A02"/>
    <w:rsid w:val="3FDD0EC0"/>
    <w:rsid w:val="412F0469"/>
    <w:rsid w:val="4230204C"/>
    <w:rsid w:val="44176174"/>
    <w:rsid w:val="44E84278"/>
    <w:rsid w:val="44F3115E"/>
    <w:rsid w:val="45F70B86"/>
    <w:rsid w:val="46DA4BDA"/>
    <w:rsid w:val="478876D4"/>
    <w:rsid w:val="47E335C7"/>
    <w:rsid w:val="49111812"/>
    <w:rsid w:val="496C092B"/>
    <w:rsid w:val="4C2F2CFA"/>
    <w:rsid w:val="4C912278"/>
    <w:rsid w:val="4DC96129"/>
    <w:rsid w:val="4E3F753C"/>
    <w:rsid w:val="4F20291C"/>
    <w:rsid w:val="4FBB05F4"/>
    <w:rsid w:val="50BF64AD"/>
    <w:rsid w:val="50D45B6D"/>
    <w:rsid w:val="51215D70"/>
    <w:rsid w:val="52806958"/>
    <w:rsid w:val="53286595"/>
    <w:rsid w:val="54570A51"/>
    <w:rsid w:val="55101FD5"/>
    <w:rsid w:val="555842D1"/>
    <w:rsid w:val="56251593"/>
    <w:rsid w:val="56D72CE0"/>
    <w:rsid w:val="57403E23"/>
    <w:rsid w:val="5854350F"/>
    <w:rsid w:val="58C552A6"/>
    <w:rsid w:val="59DF6C62"/>
    <w:rsid w:val="5B1725EB"/>
    <w:rsid w:val="5B6E3B01"/>
    <w:rsid w:val="5C0E73C9"/>
    <w:rsid w:val="5CD31446"/>
    <w:rsid w:val="5EA46143"/>
    <w:rsid w:val="5EDE3971"/>
    <w:rsid w:val="5FE63104"/>
    <w:rsid w:val="60752096"/>
    <w:rsid w:val="60886EF8"/>
    <w:rsid w:val="60A966D2"/>
    <w:rsid w:val="61470AA0"/>
    <w:rsid w:val="625636B8"/>
    <w:rsid w:val="62D80446"/>
    <w:rsid w:val="63A66D62"/>
    <w:rsid w:val="640103C3"/>
    <w:rsid w:val="657C43CF"/>
    <w:rsid w:val="661B188C"/>
    <w:rsid w:val="661D66D9"/>
    <w:rsid w:val="67073234"/>
    <w:rsid w:val="683C6412"/>
    <w:rsid w:val="68546DB9"/>
    <w:rsid w:val="68E74AFB"/>
    <w:rsid w:val="69213D69"/>
    <w:rsid w:val="693474EA"/>
    <w:rsid w:val="69B516D0"/>
    <w:rsid w:val="69B62299"/>
    <w:rsid w:val="6A156A27"/>
    <w:rsid w:val="6B6373ED"/>
    <w:rsid w:val="6B71240C"/>
    <w:rsid w:val="6C345723"/>
    <w:rsid w:val="6C896F55"/>
    <w:rsid w:val="6E324434"/>
    <w:rsid w:val="6E4D4064"/>
    <w:rsid w:val="704C397D"/>
    <w:rsid w:val="72FB46FB"/>
    <w:rsid w:val="730364AC"/>
    <w:rsid w:val="730B1415"/>
    <w:rsid w:val="7340560D"/>
    <w:rsid w:val="735F0842"/>
    <w:rsid w:val="7379595E"/>
    <w:rsid w:val="737B627D"/>
    <w:rsid w:val="73E718CB"/>
    <w:rsid w:val="74944C38"/>
    <w:rsid w:val="750203BD"/>
    <w:rsid w:val="763F6E06"/>
    <w:rsid w:val="779F175D"/>
    <w:rsid w:val="77CA1E12"/>
    <w:rsid w:val="78A74349"/>
    <w:rsid w:val="790E6010"/>
    <w:rsid w:val="7B0A377F"/>
    <w:rsid w:val="7BD0165E"/>
    <w:rsid w:val="7BFF5A41"/>
    <w:rsid w:val="7CC45812"/>
    <w:rsid w:val="7E686639"/>
    <w:rsid w:val="7F351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Emphasis"/>
    <w:basedOn w:val="7"/>
    <w:qFormat/>
    <w:uiPriority w:val="0"/>
    <w:rPr>
      <w:i/>
    </w:rPr>
  </w:style>
  <w:style w:type="character" w:customStyle="1" w:styleId="9">
    <w:name w:val="font11"/>
    <w:basedOn w:val="7"/>
    <w:qFormat/>
    <w:uiPriority w:val="0"/>
    <w:rPr>
      <w:rFonts w:hint="eastAsia" w:ascii="微软雅黑" w:hAnsi="微软雅黑" w:eastAsia="微软雅黑" w:cs="微软雅黑"/>
      <w:color w:val="000000"/>
      <w:sz w:val="24"/>
      <w:szCs w:val="24"/>
      <w:u w:val="none"/>
    </w:rPr>
  </w:style>
  <w:style w:type="character" w:customStyle="1" w:styleId="10">
    <w:name w:val="font41"/>
    <w:basedOn w:val="7"/>
    <w:qFormat/>
    <w:uiPriority w:val="0"/>
    <w:rPr>
      <w:rFonts w:hint="eastAsia" w:ascii="微软雅黑" w:hAnsi="微软雅黑" w:eastAsia="微软雅黑" w:cs="微软雅黑"/>
      <w:color w:val="FF0000"/>
      <w:sz w:val="24"/>
      <w:szCs w:val="24"/>
      <w:u w:val="none"/>
    </w:rPr>
  </w:style>
  <w:style w:type="character" w:customStyle="1" w:styleId="11">
    <w:name w:val="font131"/>
    <w:basedOn w:val="7"/>
    <w:qFormat/>
    <w:uiPriority w:val="0"/>
    <w:rPr>
      <w:rFonts w:hint="eastAsia" w:ascii="微软雅黑" w:hAnsi="微软雅黑" w:eastAsia="微软雅黑" w:cs="微软雅黑"/>
      <w:b/>
      <w:color w:val="000000"/>
      <w:sz w:val="24"/>
      <w:szCs w:val="24"/>
      <w:u w:val="none"/>
    </w:rPr>
  </w:style>
  <w:style w:type="character" w:customStyle="1" w:styleId="12">
    <w:name w:val="font31"/>
    <w:basedOn w:val="7"/>
    <w:qFormat/>
    <w:uiPriority w:val="0"/>
    <w:rPr>
      <w:rFonts w:hint="eastAsia" w:ascii="微软雅黑" w:hAnsi="微软雅黑" w:eastAsia="微软雅黑" w:cs="微软雅黑"/>
      <w:b/>
      <w:color w:val="000000"/>
      <w:sz w:val="24"/>
      <w:szCs w:val="24"/>
      <w:u w:val="none"/>
    </w:rPr>
  </w:style>
  <w:style w:type="character" w:customStyle="1" w:styleId="13">
    <w:name w:val="font21"/>
    <w:basedOn w:val="7"/>
    <w:qFormat/>
    <w:uiPriority w:val="0"/>
    <w:rPr>
      <w:rFonts w:hint="eastAsia" w:ascii="微软雅黑" w:hAnsi="微软雅黑" w:eastAsia="微软雅黑" w:cs="微软雅黑"/>
      <w:color w:val="000000"/>
      <w:sz w:val="24"/>
      <w:szCs w:val="24"/>
      <w:u w:val="none"/>
    </w:rPr>
  </w:style>
  <w:style w:type="character" w:customStyle="1" w:styleId="14">
    <w:name w:val="font121"/>
    <w:basedOn w:val="7"/>
    <w:qFormat/>
    <w:uiPriority w:val="0"/>
    <w:rPr>
      <w:rFonts w:hint="eastAsia" w:ascii="微软雅黑" w:hAnsi="微软雅黑" w:eastAsia="微软雅黑" w:cs="微软雅黑"/>
      <w:color w:val="000000"/>
      <w:sz w:val="20"/>
      <w:szCs w:val="20"/>
      <w:u w:val="none"/>
    </w:rPr>
  </w:style>
  <w:style w:type="character" w:customStyle="1" w:styleId="15">
    <w:name w:val="font112"/>
    <w:basedOn w:val="7"/>
    <w:qFormat/>
    <w:uiPriority w:val="0"/>
    <w:rPr>
      <w:rFonts w:hint="default" w:ascii="Symbol" w:hAnsi="Symbol" w:cs="Symbol"/>
      <w:color w:val="000000"/>
      <w:sz w:val="20"/>
      <w:szCs w:val="20"/>
      <w:u w:val="none"/>
    </w:rPr>
  </w:style>
  <w:style w:type="character" w:customStyle="1" w:styleId="16">
    <w:name w:val="font101"/>
    <w:basedOn w:val="7"/>
    <w:qFormat/>
    <w:uiPriority w:val="0"/>
    <w:rPr>
      <w:rFonts w:hint="default" w:ascii="Times New Roman" w:hAnsi="Times New Roman" w:cs="Times New Roman"/>
      <w:color w:val="000000"/>
      <w:sz w:val="20"/>
      <w:szCs w:val="20"/>
      <w:u w:val="none"/>
    </w:rPr>
  </w:style>
  <w:style w:type="character" w:customStyle="1" w:styleId="17">
    <w:name w:val="font71"/>
    <w:basedOn w:val="7"/>
    <w:qFormat/>
    <w:uiPriority w:val="0"/>
    <w:rPr>
      <w:rFonts w:hint="eastAsia" w:ascii="微软雅黑" w:hAnsi="微软雅黑" w:eastAsia="微软雅黑" w:cs="微软雅黑"/>
      <w:color w:val="FF0000"/>
      <w:sz w:val="20"/>
      <w:szCs w:val="20"/>
      <w:u w:val="none"/>
    </w:rPr>
  </w:style>
  <w:style w:type="character" w:customStyle="1" w:styleId="18">
    <w:name w:val="font81"/>
    <w:basedOn w:val="7"/>
    <w:qFormat/>
    <w:uiPriority w:val="0"/>
    <w:rPr>
      <w:rFonts w:hint="eastAsia" w:ascii="微软雅黑" w:hAnsi="微软雅黑" w:eastAsia="微软雅黑" w:cs="微软雅黑"/>
      <w:b/>
      <w:color w:val="000000"/>
      <w:sz w:val="20"/>
      <w:szCs w:val="20"/>
      <w:u w:val="none"/>
    </w:rPr>
  </w:style>
  <w:style w:type="character" w:customStyle="1" w:styleId="19">
    <w:name w:val="font61"/>
    <w:basedOn w:val="7"/>
    <w:qFormat/>
    <w:uiPriority w:val="0"/>
    <w:rPr>
      <w:rFonts w:hint="eastAsia" w:ascii="微软雅黑" w:hAnsi="微软雅黑" w:eastAsia="微软雅黑" w:cs="微软雅黑"/>
      <w:color w:val="000000"/>
      <w:sz w:val="20"/>
      <w:szCs w:val="20"/>
      <w:u w:val="none"/>
    </w:rPr>
  </w:style>
  <w:style w:type="character" w:customStyle="1" w:styleId="20">
    <w:name w:val="font111"/>
    <w:basedOn w:val="7"/>
    <w:qFormat/>
    <w:uiPriority w:val="0"/>
    <w:rPr>
      <w:rFonts w:hint="default" w:ascii="Symbol" w:hAnsi="Symbol" w:cs="Symbol"/>
      <w:color w:val="000000"/>
      <w:sz w:val="20"/>
      <w:szCs w:val="20"/>
      <w:u w:val="none"/>
    </w:rPr>
  </w:style>
  <w:style w:type="character" w:customStyle="1" w:styleId="21">
    <w:name w:val="fn"/>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7571</Words>
  <Characters>1498</Characters>
  <Lines>12</Lines>
  <Paragraphs>18</Paragraphs>
  <TotalTime>1</TotalTime>
  <ScaleCrop>false</ScaleCrop>
  <LinksUpToDate>false</LinksUpToDate>
  <CharactersWithSpaces>9051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2018-08-02T15:26:00Z</dcterms:created>
  <dc:creator>Administrator</dc:creator>
  <cp:lastModifiedBy>OY</cp:lastModifiedBy>
  <dcterms:modified xsi:type="dcterms:W3CDTF">2019-09-25T02:04:57Z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KSORubyTemplateID" linkTarget="0">
    <vt:lpwstr>6</vt:lpwstr>
  </property>
</Properties>
</file>