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ajorEastAsia" w:hAnsiTheme="majorEastAsia" w:eastAsiaTheme="majorEastAsia"/>
          <w:sz w:val="24"/>
          <w:szCs w:val="24"/>
          <w:lang w:eastAsia="zh-CN"/>
        </w:rPr>
      </w:pPr>
      <w:r>
        <w:rPr>
          <w:rFonts w:hint="eastAsia" w:asciiTheme="majorEastAsia" w:hAnsiTheme="majorEastAsia" w:eastAsiaTheme="majorEastAsia"/>
          <w:sz w:val="24"/>
          <w:szCs w:val="24"/>
          <w:lang w:eastAsia="zh-CN"/>
        </w:rPr>
        <w:drawing>
          <wp:anchor distT="0" distB="0" distL="114300" distR="114300" simplePos="0" relativeHeight="253834240" behindDoc="0" locked="0" layoutInCell="1" allowOverlap="1">
            <wp:simplePos x="0" y="0"/>
            <wp:positionH relativeFrom="column">
              <wp:posOffset>-161925</wp:posOffset>
            </wp:positionH>
            <wp:positionV relativeFrom="paragraph">
              <wp:posOffset>-150495</wp:posOffset>
            </wp:positionV>
            <wp:extent cx="7588250" cy="10694670"/>
            <wp:effectExtent l="0" t="0" r="12700" b="11430"/>
            <wp:wrapNone/>
            <wp:docPr id="9" name="图片 9" descr="1b5af47d71275c4d288ab815d375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b5af47d71275c4d288ab815d3751e6"/>
                    <pic:cNvPicPr>
                      <a:picLocks noChangeAspect="1"/>
                    </pic:cNvPicPr>
                  </pic:nvPicPr>
                  <pic:blipFill>
                    <a:blip r:embed="rId4"/>
                    <a:stretch>
                      <a:fillRect/>
                    </a:stretch>
                  </pic:blipFill>
                  <pic:spPr>
                    <a:xfrm>
                      <a:off x="0" y="0"/>
                      <a:ext cx="7588250" cy="10694670"/>
                    </a:xfrm>
                    <a:prstGeom prst="rect">
                      <a:avLst/>
                    </a:prstGeom>
                  </pic:spPr>
                </pic:pic>
              </a:graphicData>
            </a:graphic>
          </wp:anchor>
        </w:drawing>
      </w:r>
    </w:p>
    <w:tbl>
      <w:tblPr>
        <w:tblStyle w:val="5"/>
        <w:tblW w:w="11408" w:type="dxa"/>
        <w:tblInd w:w="108"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1"/>
        <w:gridCol w:w="1259"/>
        <w:gridCol w:w="1559"/>
        <w:gridCol w:w="5812"/>
        <w:gridCol w:w="1627"/>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trPr>
        <w:tc>
          <w:tcPr>
            <w:tcW w:w="1151" w:type="dxa"/>
            <w:vMerge w:val="restart"/>
            <w:vAlign w:val="center"/>
          </w:tcPr>
          <w:p>
            <w:pPr>
              <w:jc w:val="center"/>
              <w:rPr>
                <w:rFonts w:asciiTheme="majorEastAsia" w:hAnsiTheme="majorEastAsia" w:eastAsiaTheme="majorEastAsia"/>
                <w:b/>
                <w:color w:val="00B0F0"/>
                <w:sz w:val="24"/>
                <w:szCs w:val="24"/>
              </w:rPr>
            </w:pPr>
            <w:r>
              <w:rPr>
                <w:rFonts w:hint="eastAsia" w:asciiTheme="majorEastAsia" w:hAnsiTheme="majorEastAsia" w:eastAsiaTheme="majorEastAsia"/>
                <w:b/>
                <w:color w:val="00B0F0"/>
                <w:sz w:val="24"/>
                <w:szCs w:val="24"/>
              </w:rPr>
              <w:t>航班</w:t>
            </w:r>
          </w:p>
          <w:p>
            <w:pPr>
              <w:jc w:val="center"/>
              <w:rPr>
                <w:rFonts w:asciiTheme="majorEastAsia" w:hAnsiTheme="majorEastAsia" w:eastAsiaTheme="majorEastAsia"/>
                <w:b/>
                <w:sz w:val="24"/>
                <w:szCs w:val="24"/>
              </w:rPr>
            </w:pPr>
            <w:r>
              <w:rPr>
                <w:rFonts w:hint="eastAsia" w:asciiTheme="majorEastAsia" w:hAnsiTheme="majorEastAsia" w:eastAsiaTheme="majorEastAsia"/>
                <w:b/>
                <w:color w:val="00B0F0"/>
                <w:sz w:val="24"/>
                <w:szCs w:val="24"/>
              </w:rPr>
              <w:t>信息</w:t>
            </w:r>
          </w:p>
        </w:tc>
        <w:tc>
          <w:tcPr>
            <w:tcW w:w="1259"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航段</w:t>
            </w:r>
          </w:p>
        </w:tc>
        <w:tc>
          <w:tcPr>
            <w:tcW w:w="1559"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代码</w:t>
            </w:r>
          </w:p>
        </w:tc>
        <w:tc>
          <w:tcPr>
            <w:tcW w:w="5812"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航班时刻</w:t>
            </w:r>
          </w:p>
        </w:tc>
        <w:tc>
          <w:tcPr>
            <w:tcW w:w="1627"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备注</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trPr>
        <w:tc>
          <w:tcPr>
            <w:tcW w:w="1151" w:type="dxa"/>
            <w:vMerge w:val="continue"/>
          </w:tcPr>
          <w:p>
            <w:pPr>
              <w:rPr>
                <w:rFonts w:asciiTheme="majorEastAsia" w:hAnsiTheme="majorEastAsia" w:eastAsiaTheme="majorEastAsia"/>
                <w:sz w:val="24"/>
                <w:szCs w:val="24"/>
              </w:rPr>
            </w:pPr>
          </w:p>
        </w:tc>
        <w:tc>
          <w:tcPr>
            <w:tcW w:w="1259" w:type="dxa"/>
            <w:vAlign w:val="center"/>
          </w:tcPr>
          <w:p>
            <w:pPr>
              <w:jc w:val="center"/>
              <w:rPr>
                <w:rFonts w:asciiTheme="majorEastAsia" w:hAnsiTheme="majorEastAsia" w:eastAsiaTheme="majorEastAsia"/>
                <w:szCs w:val="21"/>
              </w:rPr>
            </w:pPr>
            <w:r>
              <w:rPr>
                <w:rFonts w:hint="eastAsia" w:cs="Arial" w:asciiTheme="majorEastAsia" w:hAnsiTheme="majorEastAsia" w:eastAsiaTheme="majorEastAsia"/>
                <w:bCs/>
                <w:kern w:val="0"/>
                <w:szCs w:val="21"/>
              </w:rPr>
              <w:t>广州-曼谷</w:t>
            </w:r>
          </w:p>
        </w:tc>
        <w:tc>
          <w:tcPr>
            <w:tcW w:w="1559" w:type="dxa"/>
            <w:vAlign w:val="center"/>
          </w:tcPr>
          <w:p>
            <w:pPr>
              <w:jc w:val="center"/>
              <w:rPr>
                <w:rFonts w:asciiTheme="majorEastAsia" w:hAnsiTheme="majorEastAsia" w:eastAsiaTheme="majorEastAsia"/>
                <w:szCs w:val="21"/>
              </w:rPr>
            </w:pPr>
            <w:r>
              <w:rPr>
                <w:rFonts w:cs="Arial" w:asciiTheme="majorEastAsia" w:hAnsiTheme="majorEastAsia" w:eastAsiaTheme="majorEastAsia"/>
                <w:bCs/>
                <w:kern w:val="0"/>
                <w:szCs w:val="21"/>
              </w:rPr>
              <w:t>CAN</w:t>
            </w:r>
            <w:r>
              <w:rPr>
                <w:rFonts w:hint="eastAsia" w:cs="Arial" w:asciiTheme="majorEastAsia" w:hAnsiTheme="majorEastAsia" w:eastAsiaTheme="majorEastAsia"/>
                <w:bCs/>
                <w:kern w:val="0"/>
                <w:szCs w:val="21"/>
              </w:rPr>
              <w:t>BKK</w:t>
            </w:r>
          </w:p>
        </w:tc>
        <w:tc>
          <w:tcPr>
            <w:tcW w:w="5812" w:type="dxa"/>
            <w:vAlign w:val="center"/>
          </w:tcPr>
          <w:p>
            <w:pPr>
              <w:jc w:val="center"/>
              <w:rPr>
                <w:rFonts w:hint="default" w:cs="Arial" w:asciiTheme="majorEastAsia" w:hAnsiTheme="majorEastAsia" w:eastAsiaTheme="majorEastAsia"/>
                <w:bCs/>
                <w:kern w:val="0"/>
                <w:szCs w:val="21"/>
                <w:lang w:val="en-US" w:eastAsia="zh-CN"/>
              </w:rPr>
            </w:pPr>
            <w:r>
              <w:rPr>
                <w:rFonts w:hint="eastAsia" w:cs="Arial" w:asciiTheme="majorEastAsia" w:hAnsiTheme="majorEastAsia" w:eastAsiaTheme="majorEastAsia"/>
                <w:bCs/>
                <w:kern w:val="0"/>
                <w:szCs w:val="21"/>
                <w:lang w:val="en-US" w:eastAsia="zh-CN"/>
              </w:rPr>
              <w:t xml:space="preserve"> MU2077 2310-0130</w:t>
            </w:r>
          </w:p>
        </w:tc>
        <w:tc>
          <w:tcPr>
            <w:tcW w:w="1627" w:type="dxa"/>
            <w:vAlign w:val="center"/>
          </w:tcPr>
          <w:p>
            <w:pPr>
              <w:jc w:val="center"/>
              <w:rPr>
                <w:rFonts w:asciiTheme="majorEastAsia" w:hAnsiTheme="majorEastAsia" w:eastAsiaTheme="majorEastAsia"/>
                <w:szCs w:val="21"/>
              </w:rPr>
            </w:pPr>
            <w:r>
              <w:rPr>
                <w:rFonts w:hint="eastAsia" w:cs="Arial" w:asciiTheme="majorEastAsia" w:hAnsiTheme="majorEastAsia" w:eastAsiaTheme="majorEastAsia"/>
                <w:bCs/>
                <w:kern w:val="0"/>
                <w:szCs w:val="21"/>
              </w:rPr>
              <w:t>去程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trPr>
        <w:tc>
          <w:tcPr>
            <w:tcW w:w="1151" w:type="dxa"/>
            <w:vMerge w:val="continue"/>
          </w:tcPr>
          <w:p>
            <w:pPr>
              <w:rPr>
                <w:rFonts w:asciiTheme="majorEastAsia" w:hAnsiTheme="majorEastAsia" w:eastAsiaTheme="majorEastAsia"/>
                <w:sz w:val="24"/>
                <w:szCs w:val="24"/>
              </w:rPr>
            </w:pPr>
          </w:p>
        </w:tc>
        <w:tc>
          <w:tcPr>
            <w:tcW w:w="1259" w:type="dxa"/>
            <w:vAlign w:val="center"/>
          </w:tcPr>
          <w:p>
            <w:pPr>
              <w:jc w:val="center"/>
              <w:rPr>
                <w:rFonts w:asciiTheme="majorEastAsia" w:hAnsiTheme="majorEastAsia" w:eastAsiaTheme="majorEastAsia"/>
                <w:szCs w:val="21"/>
              </w:rPr>
            </w:pPr>
            <w:r>
              <w:rPr>
                <w:rFonts w:hint="eastAsia" w:cs="Arial" w:asciiTheme="majorEastAsia" w:hAnsiTheme="majorEastAsia" w:eastAsiaTheme="majorEastAsia"/>
                <w:bCs/>
                <w:kern w:val="0"/>
                <w:szCs w:val="21"/>
              </w:rPr>
              <w:t>曼谷-广州</w:t>
            </w:r>
          </w:p>
        </w:tc>
        <w:tc>
          <w:tcPr>
            <w:tcW w:w="1559" w:type="dxa"/>
            <w:vAlign w:val="center"/>
          </w:tcPr>
          <w:p>
            <w:pPr>
              <w:jc w:val="center"/>
              <w:rPr>
                <w:rFonts w:asciiTheme="majorEastAsia" w:hAnsiTheme="majorEastAsia" w:eastAsiaTheme="majorEastAsia"/>
                <w:szCs w:val="21"/>
              </w:rPr>
            </w:pPr>
            <w:r>
              <w:rPr>
                <w:rFonts w:hint="eastAsia" w:cs="Arial" w:asciiTheme="majorEastAsia" w:hAnsiTheme="majorEastAsia" w:eastAsiaTheme="majorEastAsia"/>
                <w:bCs/>
                <w:kern w:val="0"/>
                <w:szCs w:val="21"/>
              </w:rPr>
              <w:t>BKKCAN</w:t>
            </w:r>
          </w:p>
        </w:tc>
        <w:tc>
          <w:tcPr>
            <w:tcW w:w="5812" w:type="dxa"/>
            <w:vAlign w:val="center"/>
          </w:tcPr>
          <w:p>
            <w:pPr>
              <w:jc w:val="center"/>
              <w:rPr>
                <w:rFonts w:hint="default" w:cs="Arial" w:asciiTheme="majorEastAsia" w:hAnsiTheme="majorEastAsia" w:eastAsiaTheme="majorEastAsia"/>
                <w:bCs/>
                <w:kern w:val="0"/>
                <w:szCs w:val="21"/>
                <w:lang w:val="en-US" w:eastAsia="zh-CN"/>
              </w:rPr>
            </w:pPr>
            <w:r>
              <w:rPr>
                <w:rFonts w:hint="eastAsia" w:cs="Arial" w:asciiTheme="majorEastAsia" w:hAnsiTheme="majorEastAsia" w:eastAsiaTheme="majorEastAsia"/>
                <w:bCs/>
                <w:kern w:val="0"/>
                <w:szCs w:val="21"/>
                <w:lang w:val="en-US" w:eastAsia="zh-CN"/>
              </w:rPr>
              <w:t xml:space="preserve"> MU2078 0225-0700</w:t>
            </w:r>
          </w:p>
        </w:tc>
        <w:tc>
          <w:tcPr>
            <w:tcW w:w="1627" w:type="dxa"/>
            <w:vAlign w:val="center"/>
          </w:tcPr>
          <w:p>
            <w:pPr>
              <w:jc w:val="center"/>
              <w:rPr>
                <w:rFonts w:asciiTheme="majorEastAsia" w:hAnsiTheme="majorEastAsia" w:eastAsiaTheme="majorEastAsia"/>
                <w:szCs w:val="21"/>
              </w:rPr>
            </w:pPr>
            <w:r>
              <w:rPr>
                <w:rFonts w:hint="eastAsia" w:cs="Arial" w:asciiTheme="majorEastAsia" w:hAnsiTheme="majorEastAsia" w:eastAsiaTheme="majorEastAsia"/>
                <w:bCs/>
                <w:kern w:val="0"/>
                <w:szCs w:val="21"/>
              </w:rPr>
              <w:t>返程</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trPr>
        <w:tc>
          <w:tcPr>
            <w:tcW w:w="1151" w:type="dxa"/>
            <w:vMerge w:val="continue"/>
          </w:tcPr>
          <w:p>
            <w:pPr>
              <w:rPr>
                <w:rFonts w:asciiTheme="majorEastAsia" w:hAnsiTheme="majorEastAsia" w:eastAsiaTheme="majorEastAsia"/>
                <w:sz w:val="24"/>
                <w:szCs w:val="24"/>
              </w:rPr>
            </w:pPr>
          </w:p>
        </w:tc>
        <w:tc>
          <w:tcPr>
            <w:tcW w:w="10257" w:type="dxa"/>
            <w:gridSpan w:val="4"/>
          </w:tcPr>
          <w:p>
            <w:pPr>
              <w:rPr>
                <w:rFonts w:asciiTheme="majorEastAsia" w:hAnsiTheme="majorEastAsia" w:eastAsiaTheme="majorEastAsia"/>
                <w:szCs w:val="21"/>
              </w:rPr>
            </w:pPr>
            <w:r>
              <w:rPr>
                <w:rFonts w:hint="eastAsia" w:asciiTheme="majorEastAsia" w:hAnsiTheme="majorEastAsia" w:eastAsiaTheme="majorEastAsia"/>
                <w:szCs w:val="21"/>
              </w:rPr>
              <w:t xml:space="preserve">备注：散拼不可指定航班，由航空公司调配，以上为参考航班，最终航班以出团通知书为准。 </w:t>
            </w:r>
            <w:r>
              <w:rPr>
                <w:rFonts w:hint="eastAsia" w:asciiTheme="majorEastAsia" w:hAnsiTheme="majorEastAsia" w:eastAsiaTheme="majorEastAsia"/>
                <w:szCs w:val="21"/>
              </w:rPr>
              <w:cr/>
            </w:r>
            <w:r>
              <w:rPr>
                <w:rFonts w:hint="eastAsia" w:asciiTheme="majorEastAsia" w:hAnsiTheme="majorEastAsia" w:eastAsiaTheme="majorEastAsia"/>
                <w:szCs w:val="21"/>
              </w:rPr>
              <w:t>行程表中所列航班的起抵时间均为当地时间，“+1”表示航班第二天抵达。</w:t>
            </w:r>
          </w:p>
        </w:tc>
      </w:tr>
    </w:tbl>
    <w:p>
      <w:pPr>
        <w:rPr>
          <w:rFonts w:asciiTheme="majorEastAsia" w:hAnsiTheme="majorEastAsia" w:eastAsiaTheme="majorEastAsia"/>
          <w:sz w:val="24"/>
          <w:szCs w:val="24"/>
        </w:rPr>
      </w:pPr>
    </w:p>
    <w:tbl>
      <w:tblPr>
        <w:tblStyle w:val="6"/>
        <w:tblW w:w="11438" w:type="dxa"/>
        <w:tblInd w:w="108"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7"/>
        <w:gridCol w:w="1280"/>
        <w:gridCol w:w="4813"/>
        <w:gridCol w:w="1159"/>
        <w:gridCol w:w="1421"/>
        <w:gridCol w:w="1628"/>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rPr>
        <w:tc>
          <w:tcPr>
            <w:tcW w:w="1137" w:type="dxa"/>
            <w:vMerge w:val="restart"/>
            <w:vAlign w:val="center"/>
          </w:tcPr>
          <w:p>
            <w:pPr>
              <w:jc w:val="center"/>
              <w:rPr>
                <w:rFonts w:asciiTheme="majorEastAsia" w:hAnsiTheme="majorEastAsia" w:eastAsiaTheme="majorEastAsia"/>
                <w:b/>
                <w:color w:val="00B0F0"/>
                <w:sz w:val="24"/>
                <w:szCs w:val="24"/>
              </w:rPr>
            </w:pPr>
            <w:r>
              <w:rPr>
                <w:rFonts w:hint="eastAsia" w:asciiTheme="majorEastAsia" w:hAnsiTheme="majorEastAsia" w:eastAsiaTheme="majorEastAsia"/>
                <w:b/>
                <w:color w:val="00B0F0"/>
                <w:sz w:val="24"/>
                <w:szCs w:val="24"/>
              </w:rPr>
              <w:t>行程</w:t>
            </w:r>
          </w:p>
          <w:p>
            <w:pPr>
              <w:jc w:val="center"/>
              <w:rPr>
                <w:rFonts w:asciiTheme="majorEastAsia" w:hAnsiTheme="majorEastAsia" w:eastAsiaTheme="majorEastAsia"/>
                <w:sz w:val="24"/>
                <w:szCs w:val="24"/>
              </w:rPr>
            </w:pPr>
            <w:r>
              <w:rPr>
                <w:rFonts w:hint="eastAsia" w:asciiTheme="majorEastAsia" w:hAnsiTheme="majorEastAsia" w:eastAsiaTheme="majorEastAsia"/>
                <w:b/>
                <w:color w:val="00B0F0"/>
                <w:sz w:val="24"/>
                <w:szCs w:val="24"/>
              </w:rPr>
              <w:t>简要</w:t>
            </w:r>
          </w:p>
        </w:tc>
        <w:tc>
          <w:tcPr>
            <w:tcW w:w="1280"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日期</w:t>
            </w:r>
          </w:p>
        </w:tc>
        <w:tc>
          <w:tcPr>
            <w:tcW w:w="4813" w:type="dxa"/>
            <w:vAlign w:val="center"/>
          </w:tcPr>
          <w:p>
            <w:pPr>
              <w:jc w:val="center"/>
              <w:rPr>
                <w:rFonts w:asciiTheme="majorEastAsia" w:hAnsiTheme="majorEastAsia" w:eastAsiaTheme="majorEastAsia"/>
                <w:color w:val="C55911" w:themeColor="accent2" w:themeShade="BF"/>
                <w:sz w:val="24"/>
                <w:szCs w:val="24"/>
              </w:rPr>
            </w:pPr>
            <w:r>
              <w:rPr>
                <w:rFonts w:hint="eastAsia" w:asciiTheme="majorEastAsia" w:hAnsiTheme="majorEastAsia" w:eastAsiaTheme="majorEastAsia"/>
                <w:b/>
                <w:color w:val="C55911" w:themeColor="accent2" w:themeShade="BF"/>
                <w:sz w:val="24"/>
                <w:szCs w:val="24"/>
              </w:rPr>
              <w:t>行程</w:t>
            </w:r>
          </w:p>
        </w:tc>
        <w:tc>
          <w:tcPr>
            <w:tcW w:w="1159"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早餐</w:t>
            </w:r>
          </w:p>
        </w:tc>
        <w:tc>
          <w:tcPr>
            <w:tcW w:w="1421" w:type="dxa"/>
            <w:vAlign w:val="center"/>
          </w:tcPr>
          <w:p>
            <w:pPr>
              <w:jc w:val="center"/>
              <w:rPr>
                <w:rFonts w:asciiTheme="majorEastAsia" w:hAnsiTheme="majorEastAsia" w:eastAsiaTheme="majorEastAsia"/>
                <w:b/>
                <w:color w:val="C55911" w:themeColor="accent2" w:themeShade="BF"/>
                <w:sz w:val="24"/>
                <w:szCs w:val="24"/>
              </w:rPr>
            </w:pPr>
            <w:r>
              <w:rPr>
                <w:rFonts w:hint="eastAsia" w:asciiTheme="majorEastAsia" w:hAnsiTheme="majorEastAsia" w:eastAsiaTheme="majorEastAsia"/>
                <w:b/>
                <w:color w:val="C55911" w:themeColor="accent2" w:themeShade="BF"/>
                <w:sz w:val="24"/>
                <w:szCs w:val="24"/>
              </w:rPr>
              <w:t xml:space="preserve">中餐 </w:t>
            </w:r>
          </w:p>
        </w:tc>
        <w:tc>
          <w:tcPr>
            <w:tcW w:w="1628" w:type="dxa"/>
            <w:vAlign w:val="center"/>
          </w:tcPr>
          <w:p>
            <w:pPr>
              <w:jc w:val="center"/>
              <w:rPr>
                <w:rFonts w:asciiTheme="majorEastAsia" w:hAnsiTheme="majorEastAsia" w:eastAsiaTheme="majorEastAsia"/>
                <w:color w:val="C55911" w:themeColor="accent2" w:themeShade="BF"/>
                <w:sz w:val="24"/>
                <w:szCs w:val="24"/>
              </w:rPr>
            </w:pPr>
            <w:r>
              <w:rPr>
                <w:rFonts w:hint="eastAsia" w:asciiTheme="majorEastAsia" w:hAnsiTheme="majorEastAsia" w:eastAsiaTheme="majorEastAsia"/>
                <w:b/>
                <w:color w:val="C55911" w:themeColor="accent2" w:themeShade="BF"/>
                <w:sz w:val="24"/>
                <w:szCs w:val="24"/>
              </w:rPr>
              <w:t>晚餐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DAY1</w:t>
            </w:r>
          </w:p>
        </w:tc>
        <w:tc>
          <w:tcPr>
            <w:tcW w:w="4813" w:type="dxa"/>
            <w:vAlign w:val="center"/>
          </w:tcPr>
          <w:p>
            <w:pPr>
              <w:jc w:val="center"/>
              <w:rPr>
                <w:rFonts w:hint="default" w:asciiTheme="majorEastAsia" w:hAnsiTheme="majorEastAsia" w:eastAsiaTheme="majorEastAsia"/>
                <w:szCs w:val="21"/>
                <w:lang w:val="en-US" w:eastAsia="zh-CN"/>
              </w:rPr>
            </w:pPr>
            <w:r>
              <w:rPr>
                <w:rFonts w:hint="eastAsia" w:cs="Arial" w:asciiTheme="majorEastAsia" w:hAnsiTheme="majorEastAsia" w:eastAsiaTheme="majorEastAsia"/>
                <w:bCs/>
                <w:kern w:val="0"/>
                <w:szCs w:val="21"/>
              </w:rPr>
              <w:t>广州</w:t>
            </w:r>
            <w:r>
              <w:rPr>
                <w:rFonts w:hint="eastAsia" w:cs="Arial" w:asciiTheme="majorEastAsia" w:hAnsiTheme="majorEastAsia" w:eastAsiaTheme="majorEastAsia"/>
                <w:bCs/>
                <w:kern w:val="0"/>
                <w:szCs w:val="21"/>
              </w:rPr>
              <w:sym w:font="Wingdings" w:char="F051"/>
            </w:r>
            <w:r>
              <w:rPr>
                <w:rFonts w:hint="eastAsia" w:cs="Arial" w:asciiTheme="majorEastAsia" w:hAnsiTheme="majorEastAsia" w:eastAsiaTheme="majorEastAsia"/>
                <w:bCs/>
                <w:kern w:val="0"/>
                <w:szCs w:val="21"/>
              </w:rPr>
              <w:t>曼谷</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w:t>
            </w:r>
          </w:p>
        </w:tc>
        <w:tc>
          <w:tcPr>
            <w:tcW w:w="1421"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w:t>
            </w:r>
          </w:p>
        </w:tc>
        <w:tc>
          <w:tcPr>
            <w:tcW w:w="1628" w:type="dxa"/>
            <w:vAlign w:val="center"/>
          </w:tcPr>
          <w:p>
            <w:pPr>
              <w:jc w:val="center"/>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rPr>
              <w:t>---</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DAY2</w:t>
            </w:r>
          </w:p>
        </w:tc>
        <w:tc>
          <w:tcPr>
            <w:tcW w:w="4813" w:type="dxa"/>
            <w:vAlign w:val="center"/>
          </w:tcPr>
          <w:p>
            <w:pPr>
              <w:jc w:val="center"/>
              <w:rPr>
                <w:rFonts w:hint="eastAsia" w:asciiTheme="majorEastAsia" w:hAnsiTheme="majorEastAsia" w:eastAsiaTheme="majorEastAsia"/>
                <w:szCs w:val="21"/>
                <w:lang w:val="en-US" w:eastAsia="zh-CN"/>
              </w:rPr>
            </w:pPr>
            <w:r>
              <w:rPr>
                <w:rFonts w:hint="eastAsia" w:asciiTheme="majorEastAsia" w:hAnsiTheme="majorEastAsia" w:eastAsiaTheme="majorEastAsia"/>
                <w:bCs/>
                <w:szCs w:val="21"/>
              </w:rPr>
              <w:t>大皇宫-皇家翡翠古佛</w:t>
            </w:r>
            <w:r>
              <w:rPr>
                <w:rFonts w:hint="eastAsia" w:asciiTheme="majorEastAsia" w:hAnsiTheme="majorEastAsia" w:eastAsiaTheme="majorEastAsia"/>
                <w:bCs/>
                <w:szCs w:val="21"/>
                <w:lang w:val="en-US" w:eastAsia="zh-CN"/>
              </w:rPr>
              <w:t>-</w:t>
            </w:r>
            <w:r>
              <w:rPr>
                <w:rFonts w:hint="eastAsia" w:asciiTheme="majorEastAsia" w:hAnsiTheme="majorEastAsia" w:eastAsiaTheme="majorEastAsia"/>
                <w:bCs/>
                <w:szCs w:val="21"/>
              </w:rPr>
              <w:t>人妖歌舞表演</w:t>
            </w:r>
            <w:r>
              <w:rPr>
                <w:rFonts w:hint="eastAsia" w:asciiTheme="majorEastAsia" w:hAnsiTheme="majorEastAsia" w:eastAsiaTheme="majorEastAsia"/>
                <w:bCs/>
                <w:szCs w:val="21"/>
                <w:lang w:val="en-US" w:eastAsia="zh-CN"/>
              </w:rPr>
              <w:t>-网红火车夜市</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酒店</w:t>
            </w:r>
          </w:p>
        </w:tc>
        <w:tc>
          <w:tcPr>
            <w:tcW w:w="1421" w:type="dxa"/>
            <w:vAlign w:val="center"/>
          </w:tcPr>
          <w:p>
            <w:pPr>
              <w:jc w:val="center"/>
              <w:rPr>
                <w:rFonts w:hint="default" w:asciiTheme="majorEastAsia" w:hAnsiTheme="majorEastAsia" w:eastAsiaTheme="majorEastAsia"/>
                <w:bCs/>
                <w:szCs w:val="21"/>
                <w:lang w:val="en-US" w:eastAsia="zh-CN"/>
              </w:rPr>
            </w:pPr>
            <w:r>
              <w:rPr>
                <w:rFonts w:hint="eastAsia" w:asciiTheme="majorEastAsia" w:hAnsiTheme="majorEastAsia" w:eastAsiaTheme="majorEastAsia"/>
                <w:bCs/>
                <w:szCs w:val="21"/>
                <w:lang w:val="en-US" w:eastAsia="zh-CN"/>
              </w:rPr>
              <w:t>A-ONE海鲜自助餐</w:t>
            </w:r>
          </w:p>
        </w:tc>
        <w:tc>
          <w:tcPr>
            <w:tcW w:w="1628" w:type="dxa"/>
            <w:vAlign w:val="center"/>
          </w:tcPr>
          <w:p>
            <w:pPr>
              <w:jc w:val="center"/>
              <w:rPr>
                <w:rFonts w:hint="default" w:asciiTheme="majorEastAsia" w:hAnsiTheme="majorEastAsia" w:eastAsiaTheme="majorEastAsia"/>
                <w:bCs/>
                <w:szCs w:val="21"/>
                <w:lang w:val="en-US" w:eastAsia="zh-CN"/>
              </w:rPr>
            </w:pPr>
            <w:r>
              <w:rPr>
                <w:rFonts w:hint="eastAsia" w:asciiTheme="majorEastAsia" w:hAnsiTheme="majorEastAsia" w:eastAsiaTheme="majorEastAsia"/>
                <w:bCs/>
                <w:szCs w:val="21"/>
                <w:lang w:val="en-US" w:eastAsia="zh-CN"/>
              </w:rPr>
              <w:t>亚马逊水上餐厅</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DAY3</w:t>
            </w:r>
          </w:p>
        </w:tc>
        <w:tc>
          <w:tcPr>
            <w:tcW w:w="4813" w:type="dxa"/>
            <w:vAlign w:val="center"/>
          </w:tcPr>
          <w:p>
            <w:pPr>
              <w:jc w:val="center"/>
              <w:rPr>
                <w:rFonts w:hint="default" w:asciiTheme="majorEastAsia" w:hAnsiTheme="majorEastAsia" w:eastAsiaTheme="majorEastAsia"/>
                <w:szCs w:val="21"/>
                <w:lang w:val="en-US" w:eastAsia="zh-CN"/>
              </w:rPr>
            </w:pPr>
            <w:r>
              <w:rPr>
                <w:rFonts w:hint="eastAsia" w:asciiTheme="majorEastAsia" w:hAnsiTheme="majorEastAsia" w:eastAsiaTheme="majorEastAsia"/>
                <w:bCs/>
                <w:szCs w:val="21"/>
                <w:lang w:eastAsia="zh-CN"/>
              </w:rPr>
              <w:t>曼谷</w:t>
            </w:r>
            <w:r>
              <w:rPr>
                <w:rFonts w:hint="eastAsia" w:asciiTheme="majorEastAsia" w:hAnsiTheme="majorEastAsia" w:eastAsiaTheme="majorEastAsia"/>
                <w:bCs/>
                <w:szCs w:val="21"/>
                <w:lang w:val="en-US" w:eastAsia="zh-CN"/>
              </w:rPr>
              <w:t>-芭提雅-热带水果园</w:t>
            </w:r>
            <w:r>
              <w:rPr>
                <w:rFonts w:hint="eastAsia" w:asciiTheme="majorEastAsia" w:hAnsiTheme="majorEastAsia" w:eastAsiaTheme="majorEastAsia"/>
                <w:bCs/>
                <w:szCs w:val="21"/>
              </w:rPr>
              <w:t>-</w:t>
            </w:r>
            <w:r>
              <w:rPr>
                <w:rFonts w:hint="eastAsia" w:asciiTheme="majorEastAsia" w:hAnsiTheme="majorEastAsia" w:eastAsiaTheme="majorEastAsia"/>
                <w:bCs/>
                <w:szCs w:val="21"/>
                <w:lang w:eastAsia="zh-CN"/>
              </w:rPr>
              <w:t>骑大象</w:t>
            </w:r>
            <w:r>
              <w:rPr>
                <w:rFonts w:hint="eastAsia" w:asciiTheme="majorEastAsia" w:hAnsiTheme="majorEastAsia" w:eastAsiaTheme="majorEastAsia"/>
                <w:bCs/>
                <w:szCs w:val="21"/>
                <w:lang w:val="en-US" w:eastAsia="zh-CN"/>
              </w:rPr>
              <w:t>-</w:t>
            </w:r>
            <w:r>
              <w:rPr>
                <w:rFonts w:hint="eastAsia" w:asciiTheme="majorEastAsia" w:hAnsiTheme="majorEastAsia" w:eastAsiaTheme="majorEastAsia"/>
                <w:bCs/>
                <w:szCs w:val="21"/>
              </w:rPr>
              <w:t>杜拉拉水上四季村</w:t>
            </w:r>
            <w:r>
              <w:rPr>
                <w:rFonts w:hint="eastAsia" w:asciiTheme="majorEastAsia" w:hAnsiTheme="majorEastAsia" w:eastAsiaTheme="majorEastAsia"/>
                <w:bCs/>
                <w:szCs w:val="21"/>
                <w:lang w:val="en-US" w:eastAsia="zh-CN"/>
              </w:rPr>
              <w:t>-泰式古法按摩</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酒店</w:t>
            </w:r>
          </w:p>
        </w:tc>
        <w:tc>
          <w:tcPr>
            <w:tcW w:w="1421" w:type="dxa"/>
            <w:vAlign w:val="center"/>
          </w:tcPr>
          <w:p>
            <w:pPr>
              <w:jc w:val="center"/>
              <w:rPr>
                <w:rFonts w:hint="default" w:asciiTheme="majorEastAsia" w:hAnsiTheme="majorEastAsia" w:eastAsiaTheme="majorEastAsia"/>
                <w:bCs/>
                <w:szCs w:val="21"/>
                <w:lang w:val="en-US" w:eastAsia="zh-CN"/>
              </w:rPr>
            </w:pPr>
            <w:r>
              <w:rPr>
                <w:rFonts w:hint="eastAsia" w:asciiTheme="majorEastAsia" w:hAnsiTheme="majorEastAsia" w:eastAsiaTheme="majorEastAsia"/>
                <w:bCs/>
                <w:szCs w:val="21"/>
                <w:lang w:val="en-US" w:eastAsia="zh-CN"/>
              </w:rPr>
              <w:t>H5酒店自助餐</w:t>
            </w:r>
          </w:p>
        </w:tc>
        <w:tc>
          <w:tcPr>
            <w:tcW w:w="1628" w:type="dxa"/>
            <w:vAlign w:val="center"/>
          </w:tcPr>
          <w:p>
            <w:pPr>
              <w:jc w:val="center"/>
              <w:rPr>
                <w:rFonts w:hint="default" w:asciiTheme="majorEastAsia" w:hAnsiTheme="majorEastAsia" w:eastAsiaTheme="majorEastAsia"/>
                <w:bCs/>
                <w:szCs w:val="21"/>
                <w:lang w:val="en-US" w:eastAsia="zh-CN"/>
              </w:rPr>
            </w:pPr>
            <w:r>
              <w:rPr>
                <w:rFonts w:hint="eastAsia" w:asciiTheme="majorEastAsia" w:hAnsiTheme="majorEastAsia" w:eastAsiaTheme="majorEastAsia"/>
                <w:bCs/>
                <w:szCs w:val="21"/>
                <w:lang w:val="en-US" w:eastAsia="zh-CN"/>
              </w:rPr>
              <w:t>四海一家海鲜大餐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DAY4</w:t>
            </w:r>
          </w:p>
        </w:tc>
        <w:tc>
          <w:tcPr>
            <w:tcW w:w="4813" w:type="dxa"/>
            <w:vAlign w:val="center"/>
          </w:tcPr>
          <w:p>
            <w:pPr>
              <w:jc w:val="center"/>
              <w:rPr>
                <w:rFonts w:hint="default"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沙美岛出海游-Terminal 21航站楼-泰国免税店</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酒店</w:t>
            </w:r>
          </w:p>
        </w:tc>
        <w:tc>
          <w:tcPr>
            <w:tcW w:w="1421" w:type="dxa"/>
            <w:vAlign w:val="center"/>
          </w:tcPr>
          <w:p>
            <w:pPr>
              <w:jc w:val="center"/>
              <w:rPr>
                <w:rFonts w:hint="eastAsia" w:asciiTheme="majorEastAsia" w:hAnsiTheme="majorEastAsia" w:eastAsiaTheme="majorEastAsia"/>
                <w:bCs/>
                <w:szCs w:val="21"/>
                <w:lang w:val="en-US" w:eastAsia="zh-CN"/>
              </w:rPr>
            </w:pPr>
            <w:r>
              <w:rPr>
                <w:rFonts w:hint="eastAsia" w:asciiTheme="majorEastAsia" w:hAnsiTheme="majorEastAsia" w:eastAsiaTheme="majorEastAsia"/>
                <w:bCs/>
                <w:szCs w:val="21"/>
                <w:lang w:val="en-US" w:eastAsia="zh-CN"/>
              </w:rPr>
              <w:t>中式围餐</w:t>
            </w:r>
          </w:p>
        </w:tc>
        <w:tc>
          <w:tcPr>
            <w:tcW w:w="1628" w:type="dxa"/>
            <w:vAlign w:val="center"/>
          </w:tcPr>
          <w:p>
            <w:pPr>
              <w:jc w:val="center"/>
              <w:rPr>
                <w:rFonts w:hint="eastAsia" w:asciiTheme="majorEastAsia" w:hAnsiTheme="majorEastAsia" w:eastAsiaTheme="majorEastAsia"/>
                <w:bCs/>
                <w:szCs w:val="21"/>
                <w:lang w:eastAsia="zh-CN"/>
              </w:rPr>
            </w:pPr>
            <w:r>
              <w:rPr>
                <w:rFonts w:hint="eastAsia" w:asciiTheme="majorEastAsia" w:hAnsiTheme="majorEastAsia" w:eastAsiaTheme="majorEastAsia"/>
                <w:bCs/>
                <w:szCs w:val="21"/>
              </w:rPr>
              <w:t>KING POWER自助餐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DAY5</w:t>
            </w:r>
          </w:p>
        </w:tc>
        <w:tc>
          <w:tcPr>
            <w:tcW w:w="4813" w:type="dxa"/>
            <w:vAlign w:val="center"/>
          </w:tcPr>
          <w:p>
            <w:pPr>
              <w:jc w:val="center"/>
              <w:rPr>
                <w:rFonts w:hint="eastAsia" w:asciiTheme="majorEastAsia" w:hAnsiTheme="majorEastAsia" w:eastAsiaTheme="majorEastAsia"/>
                <w:szCs w:val="21"/>
                <w:lang w:val="en-US" w:eastAsia="zh-CN"/>
              </w:rPr>
            </w:pPr>
            <w:r>
              <w:rPr>
                <w:rFonts w:hint="eastAsia" w:asciiTheme="majorEastAsia" w:hAnsiTheme="majorEastAsia" w:eastAsiaTheme="majorEastAsia"/>
                <w:bCs/>
                <w:szCs w:val="21"/>
              </w:rPr>
              <w:t>芭提雅古庙-四面佛-</w:t>
            </w:r>
            <w:r>
              <w:rPr>
                <w:rFonts w:hint="eastAsia" w:asciiTheme="majorEastAsia" w:hAnsiTheme="majorEastAsia" w:eastAsiaTheme="majorEastAsia"/>
                <w:bCs/>
                <w:szCs w:val="21"/>
                <w:lang w:eastAsia="zh-CN"/>
              </w:rPr>
              <w:t>富贵黄金屋</w:t>
            </w:r>
            <w:r>
              <w:rPr>
                <w:rFonts w:hint="eastAsia" w:asciiTheme="majorEastAsia" w:hAnsiTheme="majorEastAsia" w:eastAsiaTheme="majorEastAsia"/>
                <w:bCs/>
                <w:szCs w:val="21"/>
                <w:lang w:val="en-US" w:eastAsia="zh-CN"/>
              </w:rPr>
              <w:t>-曼谷机场</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酒店</w:t>
            </w:r>
          </w:p>
        </w:tc>
        <w:tc>
          <w:tcPr>
            <w:tcW w:w="1421" w:type="dxa"/>
            <w:vAlign w:val="center"/>
          </w:tcPr>
          <w:p>
            <w:pPr>
              <w:jc w:val="both"/>
              <w:rPr>
                <w:rFonts w:hint="default" w:asciiTheme="majorEastAsia" w:hAnsiTheme="majorEastAsia" w:eastAsiaTheme="majorEastAsia"/>
                <w:bCs/>
                <w:szCs w:val="21"/>
                <w:lang w:val="en-US" w:eastAsia="zh-CN"/>
              </w:rPr>
            </w:pPr>
            <w:r>
              <w:rPr>
                <w:rFonts w:hint="eastAsia" w:asciiTheme="majorEastAsia" w:hAnsiTheme="majorEastAsia" w:eastAsiaTheme="majorEastAsia"/>
                <w:bCs/>
                <w:szCs w:val="21"/>
                <w:lang w:val="en-US" w:eastAsia="zh-CN"/>
              </w:rPr>
              <w:t>黄金屋千人宴</w:t>
            </w:r>
          </w:p>
        </w:tc>
        <w:tc>
          <w:tcPr>
            <w:tcW w:w="1628" w:type="dxa"/>
            <w:vAlign w:val="center"/>
          </w:tcPr>
          <w:p>
            <w:pPr>
              <w:jc w:val="center"/>
              <w:rPr>
                <w:rFonts w:hint="eastAsia" w:asciiTheme="majorEastAsia" w:hAnsiTheme="majorEastAsia" w:eastAsiaTheme="majorEastAsia"/>
                <w:bCs/>
                <w:szCs w:val="21"/>
                <w:lang w:eastAsia="zh-CN"/>
              </w:rPr>
            </w:pPr>
            <w:r>
              <w:rPr>
                <w:rFonts w:hint="eastAsia" w:asciiTheme="majorEastAsia" w:hAnsiTheme="majorEastAsia" w:eastAsiaTheme="majorEastAsia"/>
                <w:bCs/>
                <w:szCs w:val="21"/>
                <w:lang w:eastAsia="zh-CN"/>
              </w:rPr>
              <w:t>宫廷思路自助餐</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1137" w:type="dxa"/>
            <w:vMerge w:val="continue"/>
          </w:tcPr>
          <w:p>
            <w:pPr>
              <w:rPr>
                <w:rFonts w:asciiTheme="majorEastAsia" w:hAnsiTheme="majorEastAsia" w:eastAsiaTheme="majorEastAsia"/>
                <w:sz w:val="24"/>
                <w:szCs w:val="24"/>
              </w:rPr>
            </w:pPr>
          </w:p>
        </w:tc>
        <w:tc>
          <w:tcPr>
            <w:tcW w:w="1280"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DAY6</w:t>
            </w:r>
          </w:p>
        </w:tc>
        <w:tc>
          <w:tcPr>
            <w:tcW w:w="4813" w:type="dxa"/>
            <w:vAlign w:val="center"/>
          </w:tcPr>
          <w:p>
            <w:pPr>
              <w:jc w:val="center"/>
              <w:rPr>
                <w:rFonts w:cs="Arial" w:asciiTheme="majorEastAsia" w:hAnsiTheme="majorEastAsia" w:eastAsiaTheme="majorEastAsia"/>
                <w:bCs/>
                <w:kern w:val="0"/>
                <w:szCs w:val="21"/>
              </w:rPr>
            </w:pPr>
            <w:r>
              <w:rPr>
                <w:rFonts w:hint="eastAsia" w:asciiTheme="majorEastAsia" w:hAnsiTheme="majorEastAsia" w:eastAsiaTheme="majorEastAsia"/>
                <w:bCs/>
                <w:szCs w:val="21"/>
              </w:rPr>
              <w:t>曼谷-广州</w:t>
            </w:r>
          </w:p>
        </w:tc>
        <w:tc>
          <w:tcPr>
            <w:tcW w:w="1159"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w:t>
            </w:r>
          </w:p>
        </w:tc>
        <w:tc>
          <w:tcPr>
            <w:tcW w:w="1421"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w:t>
            </w:r>
          </w:p>
        </w:tc>
        <w:tc>
          <w:tcPr>
            <w:tcW w:w="1628" w:type="dxa"/>
            <w:vAlign w:val="center"/>
          </w:tcPr>
          <w:p>
            <w:pPr>
              <w:jc w:val="center"/>
              <w:rPr>
                <w:rFonts w:asciiTheme="majorEastAsia" w:hAnsiTheme="majorEastAsia" w:eastAsiaTheme="majorEastAsia"/>
                <w:szCs w:val="21"/>
              </w:rPr>
            </w:pPr>
            <w:r>
              <w:rPr>
                <w:rFonts w:hint="eastAsia" w:asciiTheme="majorEastAsia" w:hAnsiTheme="majorEastAsia" w:eastAsiaTheme="majorEastAsia"/>
                <w:szCs w:val="21"/>
              </w:rPr>
              <w:t>---</w:t>
            </w:r>
          </w:p>
        </w:tc>
      </w:tr>
    </w:tbl>
    <w:p>
      <w:pPr>
        <w:rPr>
          <w:rFonts w:asciiTheme="majorEastAsia" w:hAnsiTheme="majorEastAsia" w:eastAsiaTheme="majorEastAsia"/>
          <w:sz w:val="24"/>
          <w:szCs w:val="24"/>
        </w:rPr>
      </w:pPr>
    </w:p>
    <w:tbl>
      <w:tblPr>
        <w:tblStyle w:val="6"/>
        <w:tblW w:w="11441" w:type="dxa"/>
        <w:tblInd w:w="108"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2"/>
        <w:gridCol w:w="5163"/>
        <w:gridCol w:w="4966"/>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trPr>
        <w:tc>
          <w:tcPr>
            <w:tcW w:w="1312" w:type="dxa"/>
            <w:vAlign w:val="center"/>
          </w:tcPr>
          <w:p>
            <w:pPr>
              <w:jc w:val="center"/>
              <w:rPr>
                <w:rFonts w:asciiTheme="majorEastAsia" w:hAnsiTheme="majorEastAsia" w:eastAsiaTheme="majorEastAsia"/>
                <w:b/>
                <w:color w:val="00B0F0"/>
                <w:sz w:val="24"/>
                <w:szCs w:val="24"/>
              </w:rPr>
            </w:pPr>
            <w:r>
              <w:rPr>
                <w:rFonts w:hint="eastAsia" w:asciiTheme="majorEastAsia" w:hAnsiTheme="majorEastAsia" w:eastAsiaTheme="majorEastAsia"/>
                <w:b/>
                <w:color w:val="00B0F0"/>
                <w:sz w:val="24"/>
                <w:szCs w:val="24"/>
              </w:rPr>
              <w:t>酒店</w:t>
            </w:r>
          </w:p>
          <w:p>
            <w:pPr>
              <w:tabs>
                <w:tab w:val="left" w:pos="532"/>
              </w:tabs>
              <w:jc w:val="center"/>
              <w:rPr>
                <w:rFonts w:hint="eastAsia" w:asciiTheme="majorEastAsia" w:hAnsiTheme="majorEastAsia" w:eastAsiaTheme="majorEastAsia"/>
                <w:b/>
                <w:color w:val="00B0F0"/>
                <w:sz w:val="24"/>
                <w:szCs w:val="24"/>
                <w:lang w:eastAsia="zh-CN"/>
              </w:rPr>
            </w:pPr>
            <w:r>
              <w:rPr>
                <w:rFonts w:hint="eastAsia" w:asciiTheme="majorEastAsia" w:hAnsiTheme="majorEastAsia" w:eastAsiaTheme="majorEastAsia"/>
                <w:b/>
                <w:color w:val="00B0F0"/>
                <w:sz w:val="24"/>
                <w:szCs w:val="24"/>
              </w:rPr>
              <w:t>参考</w:t>
            </w:r>
          </w:p>
        </w:tc>
        <w:tc>
          <w:tcPr>
            <w:tcW w:w="5163" w:type="dxa"/>
            <w:vAlign w:val="center"/>
          </w:tcPr>
          <w:p>
            <w:pPr>
              <w:jc w:val="center"/>
              <w:rPr>
                <w:rFonts w:cs="Arial" w:asciiTheme="majorEastAsia" w:hAnsiTheme="majorEastAsia" w:eastAsiaTheme="majorEastAsia"/>
                <w:b/>
                <w:bCs/>
                <w:color w:val="C55911" w:themeColor="accent2" w:themeShade="BF"/>
                <w:kern w:val="0"/>
                <w:sz w:val="24"/>
                <w:szCs w:val="24"/>
              </w:rPr>
            </w:pPr>
            <w:r>
              <w:rPr>
                <w:rFonts w:hint="eastAsia" w:asciiTheme="majorEastAsia" w:hAnsiTheme="majorEastAsia" w:eastAsiaTheme="majorEastAsia"/>
                <w:b/>
                <w:color w:val="C55911" w:themeColor="accent2" w:themeShade="BF"/>
                <w:sz w:val="24"/>
                <w:szCs w:val="24"/>
              </w:rPr>
              <w:t>酒店名</w:t>
            </w:r>
          </w:p>
        </w:tc>
        <w:tc>
          <w:tcPr>
            <w:tcW w:w="4966" w:type="dxa"/>
            <w:vAlign w:val="center"/>
          </w:tcPr>
          <w:p>
            <w:pPr>
              <w:jc w:val="center"/>
              <w:rPr>
                <w:rFonts w:cs="Arial" w:asciiTheme="majorEastAsia" w:hAnsiTheme="majorEastAsia" w:eastAsiaTheme="majorEastAsia"/>
                <w:b/>
                <w:bCs/>
                <w:color w:val="C55911" w:themeColor="accent2" w:themeShade="BF"/>
                <w:kern w:val="0"/>
                <w:sz w:val="24"/>
                <w:szCs w:val="24"/>
              </w:rPr>
            </w:pPr>
            <w:r>
              <w:rPr>
                <w:rFonts w:hint="eastAsia" w:asciiTheme="majorEastAsia" w:hAnsiTheme="majorEastAsia" w:eastAsiaTheme="majorEastAsia"/>
                <w:b/>
                <w:color w:val="C55911" w:themeColor="accent2" w:themeShade="BF"/>
                <w:sz w:val="24"/>
                <w:szCs w:val="24"/>
              </w:rPr>
              <w:t>网址</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1312" w:type="dxa"/>
            <w:vAlign w:val="center"/>
          </w:tcPr>
          <w:p>
            <w:pPr>
              <w:jc w:val="center"/>
              <w:rPr>
                <w:rFonts w:asciiTheme="majorEastAsia" w:hAnsiTheme="majorEastAsia" w:eastAsiaTheme="majorEastAsia"/>
                <w:b/>
                <w:color w:val="00B0F0"/>
                <w:sz w:val="24"/>
                <w:szCs w:val="24"/>
              </w:rPr>
            </w:pPr>
          </w:p>
        </w:tc>
        <w:tc>
          <w:tcPr>
            <w:tcW w:w="10129" w:type="dxa"/>
            <w:gridSpan w:val="2"/>
            <w:vAlign w:val="center"/>
          </w:tcPr>
          <w:p>
            <w:pPr>
              <w:jc w:val="center"/>
              <w:rPr>
                <w:rFonts w:asciiTheme="majorEastAsia" w:hAnsiTheme="majorEastAsia" w:eastAsiaTheme="majorEastAsia"/>
                <w:sz w:val="24"/>
                <w:szCs w:val="24"/>
              </w:rPr>
            </w:pPr>
            <w:r>
              <w:rPr>
                <w:rFonts w:hint="eastAsia" w:cs="Arial" w:asciiTheme="majorEastAsia" w:hAnsiTheme="majorEastAsia" w:eastAsiaTheme="majorEastAsia"/>
                <w:b/>
                <w:bCs/>
                <w:color w:val="000000"/>
                <w:kern w:val="0"/>
                <w:sz w:val="24"/>
                <w:szCs w:val="24"/>
              </w:rPr>
              <w:t>曼谷</w:t>
            </w:r>
            <w:r>
              <w:rPr>
                <w:rFonts w:hint="eastAsia" w:cs="Arial" w:asciiTheme="majorEastAsia" w:hAnsiTheme="majorEastAsia" w:eastAsiaTheme="majorEastAsia"/>
                <w:b/>
                <w:bCs/>
                <w:color w:val="000000"/>
                <w:kern w:val="0"/>
                <w:sz w:val="24"/>
                <w:szCs w:val="24"/>
                <w:lang w:eastAsia="zh-CN"/>
              </w:rPr>
              <w:t>网评五钻</w:t>
            </w:r>
            <w:r>
              <w:rPr>
                <w:rFonts w:hint="eastAsia" w:cs="Arial" w:asciiTheme="majorEastAsia" w:hAnsiTheme="majorEastAsia" w:eastAsiaTheme="majorEastAsia"/>
                <w:b/>
                <w:bCs/>
                <w:color w:val="000000"/>
                <w:kern w:val="0"/>
                <w:sz w:val="24"/>
                <w:szCs w:val="24"/>
              </w:rPr>
              <w:t>酒店</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trPr>
        <w:tc>
          <w:tcPr>
            <w:tcW w:w="1312" w:type="dxa"/>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color w:val="000000"/>
                <w:kern w:val="0"/>
                <w:sz w:val="24"/>
                <w:szCs w:val="24"/>
              </w:rPr>
            </w:pPr>
            <w:r>
              <w:rPr>
                <w:rFonts w:hint="eastAsia" w:cs="Arial" w:asciiTheme="majorEastAsia" w:hAnsiTheme="majorEastAsia" w:eastAsiaTheme="majorEastAsia"/>
                <w:b/>
                <w:bCs/>
                <w:color w:val="000000"/>
                <w:kern w:val="0"/>
                <w:sz w:val="24"/>
                <w:szCs w:val="24"/>
              </w:rPr>
              <w:t xml:space="preserve">FUSEN HOTEL </w:t>
            </w:r>
          </w:p>
        </w:tc>
        <w:tc>
          <w:tcPr>
            <w:tcW w:w="4966" w:type="dxa"/>
            <w:vAlign w:val="center"/>
          </w:tcPr>
          <w:p>
            <w:pPr>
              <w:jc w:val="center"/>
              <w:rPr>
                <w:rFonts w:cs="Arial" w:asciiTheme="majorEastAsia" w:hAnsiTheme="majorEastAsia" w:eastAsiaTheme="majorEastAsia"/>
                <w:b/>
                <w:bCs/>
                <w:kern w:val="0"/>
                <w:sz w:val="24"/>
                <w:szCs w:val="24"/>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color w:val="000000"/>
                <w:kern w:val="0"/>
                <w:sz w:val="24"/>
                <w:szCs w:val="24"/>
              </w:rPr>
            </w:pPr>
            <w:r>
              <w:rPr>
                <w:rFonts w:hint="eastAsia" w:cs="Arial" w:asciiTheme="majorEastAsia" w:hAnsiTheme="majorEastAsia" w:eastAsiaTheme="majorEastAsia"/>
                <w:b/>
                <w:bCs/>
                <w:color w:val="000000"/>
                <w:kern w:val="0"/>
                <w:sz w:val="24"/>
                <w:szCs w:val="24"/>
              </w:rPr>
              <w:t xml:space="preserve">AURORA </w:t>
            </w:r>
          </w:p>
        </w:tc>
        <w:tc>
          <w:tcPr>
            <w:tcW w:w="4966" w:type="dxa"/>
            <w:vAlign w:val="center"/>
          </w:tcPr>
          <w:p>
            <w:pPr>
              <w:jc w:val="center"/>
              <w:rPr>
                <w:rFonts w:cs="Arial" w:asciiTheme="majorEastAsia" w:hAnsiTheme="majorEastAsia" w:eastAsiaTheme="majorEastAsia"/>
                <w:b/>
                <w:bCs/>
                <w:kern w:val="0"/>
                <w:sz w:val="24"/>
                <w:szCs w:val="24"/>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color w:val="000000"/>
                <w:kern w:val="0"/>
                <w:sz w:val="24"/>
                <w:szCs w:val="24"/>
              </w:rPr>
            </w:pPr>
            <w:r>
              <w:rPr>
                <w:rFonts w:hint="eastAsia" w:cs="Arial" w:asciiTheme="majorEastAsia" w:hAnsiTheme="majorEastAsia" w:eastAsiaTheme="majorEastAsia"/>
                <w:b/>
                <w:bCs/>
                <w:color w:val="000000"/>
                <w:kern w:val="0"/>
                <w:sz w:val="24"/>
                <w:szCs w:val="24"/>
              </w:rPr>
              <w:t>GREENVIEW</w:t>
            </w:r>
          </w:p>
        </w:tc>
        <w:tc>
          <w:tcPr>
            <w:tcW w:w="4966" w:type="dxa"/>
            <w:vAlign w:val="center"/>
          </w:tcPr>
          <w:p>
            <w:pPr>
              <w:jc w:val="center"/>
              <w:rPr>
                <w:rFonts w:asciiTheme="majorEastAsia" w:hAnsiTheme="majorEastAsia" w:eastAsiaTheme="majorEastAsia"/>
                <w:sz w:val="24"/>
                <w:szCs w:val="24"/>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tcPr>
          <w:p>
            <w:pPr>
              <w:rPr>
                <w:rFonts w:asciiTheme="majorEastAsia" w:hAnsiTheme="majorEastAsia" w:eastAsiaTheme="majorEastAsia"/>
                <w:sz w:val="24"/>
                <w:szCs w:val="24"/>
              </w:rPr>
            </w:pPr>
          </w:p>
        </w:tc>
        <w:tc>
          <w:tcPr>
            <w:tcW w:w="5163" w:type="dxa"/>
            <w:vAlign w:val="center"/>
          </w:tcPr>
          <w:p>
            <w:pPr>
              <w:jc w:val="center"/>
              <w:rPr>
                <w:rFonts w:cs="Arial" w:asciiTheme="majorEastAsia" w:hAnsiTheme="majorEastAsia" w:eastAsiaTheme="majorEastAsia"/>
                <w:b/>
                <w:bCs/>
                <w:color w:val="000000"/>
                <w:kern w:val="0"/>
                <w:sz w:val="24"/>
                <w:szCs w:val="24"/>
              </w:rPr>
            </w:pPr>
            <w:r>
              <w:rPr>
                <w:rFonts w:hint="eastAsia" w:cs="Arial" w:asciiTheme="majorEastAsia" w:hAnsiTheme="majorEastAsia" w:eastAsiaTheme="majorEastAsia"/>
                <w:b/>
                <w:bCs/>
                <w:color w:val="000000"/>
                <w:kern w:val="0"/>
                <w:sz w:val="24"/>
                <w:szCs w:val="24"/>
              </w:rPr>
              <w:t>THE LEISURE</w:t>
            </w:r>
          </w:p>
        </w:tc>
        <w:tc>
          <w:tcPr>
            <w:tcW w:w="4966" w:type="dxa"/>
            <w:vAlign w:val="center"/>
          </w:tcPr>
          <w:p>
            <w:pPr>
              <w:jc w:val="center"/>
              <w:rPr>
                <w:rFonts w:asciiTheme="majorEastAsia" w:hAnsiTheme="majorEastAsia" w:eastAsiaTheme="majorEastAsia"/>
                <w:sz w:val="24"/>
                <w:szCs w:val="24"/>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tcPr>
          <w:p>
            <w:pPr>
              <w:rPr>
                <w:rFonts w:asciiTheme="majorEastAsia" w:hAnsiTheme="majorEastAsia" w:eastAsiaTheme="majorEastAsia"/>
                <w:sz w:val="24"/>
                <w:szCs w:val="24"/>
              </w:rPr>
            </w:pPr>
          </w:p>
        </w:tc>
        <w:tc>
          <w:tcPr>
            <w:tcW w:w="5163"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rPr>
              <w:t xml:space="preserve">HOTEL DE TROJAN </w:t>
            </w:r>
          </w:p>
        </w:tc>
        <w:tc>
          <w:tcPr>
            <w:tcW w:w="4966" w:type="dxa"/>
            <w:vAlign w:val="center"/>
          </w:tcPr>
          <w:p>
            <w:pPr>
              <w:jc w:val="center"/>
              <w:rPr>
                <w:rFonts w:hint="eastAsia" w:cs="Tahoma" w:asciiTheme="majorEastAsia" w:hAnsiTheme="majorEastAsia" w:eastAsiaTheme="majorEastAsia"/>
                <w:b/>
                <w:kern w:val="0"/>
                <w:sz w:val="24"/>
                <w:szCs w:val="24"/>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tcPr>
          <w:p>
            <w:pPr>
              <w:rPr>
                <w:rFonts w:asciiTheme="majorEastAsia" w:hAnsiTheme="majorEastAsia" w:eastAsiaTheme="majorEastAsia"/>
                <w:sz w:val="24"/>
                <w:szCs w:val="24"/>
              </w:rPr>
            </w:pPr>
            <w:bookmarkStart w:id="0" w:name="_GoBack"/>
          </w:p>
        </w:tc>
        <w:tc>
          <w:tcPr>
            <w:tcW w:w="5163"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rPr>
              <w:t xml:space="preserve">VANDA RESIDENCE </w:t>
            </w:r>
          </w:p>
        </w:tc>
        <w:tc>
          <w:tcPr>
            <w:tcW w:w="4966" w:type="dxa"/>
            <w:vAlign w:val="center"/>
          </w:tcPr>
          <w:p>
            <w:pPr>
              <w:jc w:val="center"/>
              <w:rPr>
                <w:rFonts w:hint="eastAsia" w:cs="Tahoma" w:asciiTheme="majorEastAsia" w:hAnsiTheme="majorEastAsia" w:eastAsiaTheme="majorEastAsia"/>
                <w:b/>
                <w:kern w:val="0"/>
                <w:sz w:val="24"/>
                <w:szCs w:val="24"/>
              </w:rPr>
            </w:pPr>
          </w:p>
        </w:tc>
      </w:tr>
      <w:bookmarkEnd w:id="0"/>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tcPr>
          <w:p>
            <w:pPr>
              <w:rPr>
                <w:rFonts w:asciiTheme="majorEastAsia" w:hAnsiTheme="majorEastAsia" w:eastAsiaTheme="majorEastAsia"/>
                <w:sz w:val="24"/>
                <w:szCs w:val="24"/>
              </w:rPr>
            </w:pPr>
          </w:p>
        </w:tc>
        <w:tc>
          <w:tcPr>
            <w:tcW w:w="5163"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rPr>
              <w:t xml:space="preserve">WINNER SUVARNABHUMI </w:t>
            </w:r>
          </w:p>
        </w:tc>
        <w:tc>
          <w:tcPr>
            <w:tcW w:w="4966" w:type="dxa"/>
            <w:vAlign w:val="center"/>
          </w:tcPr>
          <w:p>
            <w:pPr>
              <w:jc w:val="center"/>
              <w:rPr>
                <w:rFonts w:hint="eastAsia" w:cs="Tahoma" w:asciiTheme="majorEastAsia" w:hAnsiTheme="majorEastAsia" w:eastAsiaTheme="majorEastAsia"/>
                <w:b/>
                <w:kern w:val="0"/>
                <w:sz w:val="24"/>
                <w:szCs w:val="24"/>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12" w:type="dxa"/>
          </w:tcPr>
          <w:p>
            <w:pPr>
              <w:rPr>
                <w:rFonts w:asciiTheme="majorEastAsia" w:hAnsiTheme="majorEastAsia" w:eastAsiaTheme="majorEastAsia"/>
                <w:sz w:val="24"/>
                <w:szCs w:val="24"/>
              </w:rPr>
            </w:pPr>
          </w:p>
        </w:tc>
        <w:tc>
          <w:tcPr>
            <w:tcW w:w="5163"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rPr>
              <w:t xml:space="preserve">DAHLA </w:t>
            </w:r>
          </w:p>
        </w:tc>
        <w:tc>
          <w:tcPr>
            <w:tcW w:w="4966" w:type="dxa"/>
            <w:vAlign w:val="center"/>
          </w:tcPr>
          <w:p>
            <w:pPr>
              <w:jc w:val="center"/>
              <w:rPr>
                <w:rFonts w:hint="eastAsia" w:cs="Tahoma" w:asciiTheme="majorEastAsia" w:hAnsiTheme="majorEastAsia" w:eastAsiaTheme="majorEastAsia"/>
                <w:b/>
                <w:kern w:val="0"/>
                <w:sz w:val="24"/>
                <w:szCs w:val="24"/>
              </w:rPr>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trPr>
        <w:tc>
          <w:tcPr>
            <w:tcW w:w="1312" w:type="dxa"/>
          </w:tcPr>
          <w:p>
            <w:pPr>
              <w:rPr>
                <w:rFonts w:asciiTheme="majorEastAsia" w:hAnsiTheme="majorEastAsia" w:eastAsiaTheme="majorEastAsia"/>
                <w:sz w:val="24"/>
                <w:szCs w:val="24"/>
              </w:rPr>
            </w:pPr>
          </w:p>
        </w:tc>
        <w:tc>
          <w:tcPr>
            <w:tcW w:w="10129" w:type="dxa"/>
            <w:gridSpan w:val="2"/>
            <w:vAlign w:val="center"/>
          </w:tcPr>
          <w:p>
            <w:pPr>
              <w:jc w:val="center"/>
              <w:rPr>
                <w:rFonts w:hint="default" w:cs="Arial" w:asciiTheme="majorEastAsia" w:hAnsiTheme="majorEastAsia" w:eastAsiaTheme="majorEastAsia"/>
                <w:b/>
                <w:bCs/>
                <w:kern w:val="0"/>
                <w:sz w:val="24"/>
                <w:szCs w:val="24"/>
                <w:lang w:val="en-US" w:eastAsia="zh-CN"/>
              </w:rPr>
            </w:pPr>
            <w:r>
              <w:rPr>
                <w:rFonts w:hint="eastAsia" w:cs="Arial" w:asciiTheme="majorEastAsia" w:hAnsiTheme="majorEastAsia" w:eastAsiaTheme="majorEastAsia"/>
                <w:b/>
                <w:bCs/>
                <w:color w:val="000000"/>
                <w:kern w:val="0"/>
                <w:sz w:val="24"/>
                <w:szCs w:val="24"/>
              </w:rPr>
              <w:t>芭提雅</w:t>
            </w:r>
            <w:r>
              <w:rPr>
                <w:rFonts w:hint="eastAsia" w:cs="Arial" w:asciiTheme="majorEastAsia" w:hAnsiTheme="majorEastAsia" w:eastAsiaTheme="majorEastAsia"/>
                <w:b/>
                <w:bCs/>
                <w:color w:val="000000"/>
                <w:kern w:val="0"/>
                <w:sz w:val="24"/>
                <w:szCs w:val="24"/>
                <w:lang w:eastAsia="zh-CN"/>
              </w:rPr>
              <w:t>网评</w:t>
            </w:r>
            <w:r>
              <w:rPr>
                <w:rFonts w:hint="eastAsia" w:cs="Arial" w:asciiTheme="majorEastAsia" w:hAnsiTheme="majorEastAsia" w:eastAsiaTheme="majorEastAsia"/>
                <w:b/>
                <w:bCs/>
                <w:color w:val="000000"/>
                <w:kern w:val="0"/>
                <w:sz w:val="24"/>
                <w:szCs w:val="24"/>
              </w:rPr>
              <w:t>五星酒店</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tcPr>
          <w:p>
            <w:pPr>
              <w:rPr>
                <w:rFonts w:asciiTheme="majorEastAsia" w:hAnsiTheme="majorEastAsia" w:eastAsiaTheme="majorEastAsia"/>
                <w:sz w:val="24"/>
                <w:szCs w:val="24"/>
              </w:rPr>
            </w:pPr>
          </w:p>
        </w:tc>
        <w:tc>
          <w:tcPr>
            <w:tcW w:w="5163" w:type="dxa"/>
            <w:vAlign w:val="center"/>
          </w:tcPr>
          <w:p>
            <w:pPr>
              <w:jc w:val="center"/>
              <w:rPr>
                <w:rFonts w:hint="default" w:cs="Tahoma" w:asciiTheme="majorEastAsia" w:hAnsiTheme="majorEastAsia" w:eastAsiaTheme="majorEastAsia"/>
                <w:b/>
                <w:kern w:val="0"/>
                <w:sz w:val="24"/>
                <w:szCs w:val="24"/>
                <w:lang w:val="en-US" w:eastAsia="zh-CN"/>
              </w:rPr>
            </w:pPr>
            <w:r>
              <w:rPr>
                <w:rFonts w:hint="eastAsia" w:cs="Tahoma" w:asciiTheme="majorEastAsia" w:hAnsiTheme="majorEastAsia" w:eastAsiaTheme="majorEastAsia"/>
                <w:b/>
                <w:kern w:val="0"/>
                <w:sz w:val="24"/>
                <w:szCs w:val="24"/>
              </w:rPr>
              <w:t>巴厘岛酒店</w:t>
            </w:r>
          </w:p>
        </w:tc>
        <w:tc>
          <w:tcPr>
            <w:tcW w:w="4966"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rPr>
              <w:t>Le Bali Resort &amp; Spa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tcPr>
          <w:p>
            <w:pPr>
              <w:rPr>
                <w:rFonts w:asciiTheme="majorEastAsia" w:hAnsiTheme="majorEastAsia" w:eastAsiaTheme="majorEastAsia"/>
                <w:sz w:val="24"/>
                <w:szCs w:val="24"/>
              </w:rPr>
            </w:pPr>
          </w:p>
        </w:tc>
        <w:tc>
          <w:tcPr>
            <w:tcW w:w="5163" w:type="dxa"/>
            <w:vAlign w:val="center"/>
          </w:tcPr>
          <w:p>
            <w:pPr>
              <w:jc w:val="center"/>
              <w:rPr>
                <w:rFonts w:hint="default" w:cs="Tahoma" w:asciiTheme="majorEastAsia" w:hAnsiTheme="majorEastAsia" w:eastAsiaTheme="majorEastAsia"/>
                <w:b/>
                <w:kern w:val="0"/>
                <w:sz w:val="24"/>
                <w:szCs w:val="24"/>
                <w:lang w:val="en-US" w:eastAsia="zh-CN"/>
              </w:rPr>
            </w:pPr>
            <w:r>
              <w:rPr>
                <w:rFonts w:hint="eastAsia" w:cs="Tahoma" w:asciiTheme="majorEastAsia" w:hAnsiTheme="majorEastAsia" w:eastAsiaTheme="majorEastAsia"/>
                <w:b/>
                <w:kern w:val="0"/>
                <w:sz w:val="24"/>
                <w:szCs w:val="24"/>
              </w:rPr>
              <w:t>芭堤雅海湾海滩度假酒店</w:t>
            </w:r>
          </w:p>
        </w:tc>
        <w:tc>
          <w:tcPr>
            <w:tcW w:w="4966"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rPr>
              <w:t> Bay Beach Resort Pattaya</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1312" w:type="dxa"/>
          </w:tcPr>
          <w:p>
            <w:pPr>
              <w:rPr>
                <w:rFonts w:asciiTheme="majorEastAsia" w:hAnsiTheme="majorEastAsia" w:eastAsiaTheme="majorEastAsia"/>
                <w:sz w:val="24"/>
                <w:szCs w:val="24"/>
              </w:rPr>
            </w:pPr>
          </w:p>
        </w:tc>
        <w:tc>
          <w:tcPr>
            <w:tcW w:w="5163"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rPr>
              <w:t>特罗皮卡纳酒店</w:t>
            </w:r>
          </w:p>
        </w:tc>
        <w:tc>
          <w:tcPr>
            <w:tcW w:w="4966" w:type="dxa"/>
            <w:vAlign w:val="center"/>
          </w:tcPr>
          <w:p>
            <w:pPr>
              <w:jc w:val="center"/>
              <w:rPr>
                <w:rFonts w:hint="eastAsia" w:cs="Tahoma" w:asciiTheme="majorEastAsia" w:hAnsiTheme="majorEastAsia" w:eastAsiaTheme="majorEastAsia"/>
                <w:b/>
                <w:kern w:val="0"/>
                <w:sz w:val="24"/>
                <w:szCs w:val="24"/>
              </w:rPr>
            </w:pPr>
            <w:r>
              <w:rPr>
                <w:rFonts w:hint="eastAsia" w:cs="Tahoma" w:asciiTheme="majorEastAsia" w:hAnsiTheme="majorEastAsia" w:eastAsiaTheme="majorEastAsia"/>
                <w:b/>
                <w:kern w:val="0"/>
                <w:sz w:val="24"/>
                <w:szCs w:val="24"/>
              </w:rPr>
              <w:t>Hotel Tropicana</w:t>
            </w:r>
          </w:p>
        </w:tc>
      </w:tr>
    </w:tbl>
    <w:p>
      <w:pPr>
        <w:pStyle w:val="11"/>
        <w:widowControl w:val="0"/>
        <w:spacing w:after="0" w:line="240" w:lineRule="auto"/>
        <w:ind w:left="0"/>
        <w:contextualSpacing w:val="0"/>
        <w:jc w:val="both"/>
        <w:rPr>
          <w:rFonts w:cs="Arial" w:asciiTheme="minorEastAsia" w:hAnsiTheme="minorEastAsia"/>
          <w:b/>
          <w:bCs/>
          <w:color w:val="C55911" w:themeColor="accent2" w:themeShade="BF"/>
          <w:szCs w:val="21"/>
        </w:rPr>
      </w:pPr>
      <w:r>
        <w:rPr>
          <w:rFonts w:hint="eastAsia" w:cs="Tahoma" w:asciiTheme="majorEastAsia" w:hAnsiTheme="majorEastAsia" w:eastAsiaTheme="majorEastAsia"/>
          <w:b/>
          <w:sz w:val="24"/>
          <w:szCs w:val="24"/>
        </w:rPr>
        <w:t xml:space="preserve">                        </w:t>
      </w:r>
      <w:r>
        <w:rPr>
          <w:rFonts w:hint="eastAsia" w:cs="Arial" w:asciiTheme="minorEastAsia" w:hAnsiTheme="minorEastAsia"/>
          <w:b/>
          <w:bCs/>
          <w:color w:val="C55911" w:themeColor="accent2" w:themeShade="BF"/>
          <w:szCs w:val="21"/>
        </w:rPr>
        <w:t xml:space="preserve">  </w:t>
      </w:r>
    </w:p>
    <w:p>
      <w:pPr>
        <w:pStyle w:val="11"/>
        <w:widowControl w:val="0"/>
        <w:spacing w:after="0" w:line="240" w:lineRule="auto"/>
        <w:ind w:left="0"/>
        <w:contextualSpacing w:val="0"/>
        <w:jc w:val="both"/>
        <w:rPr>
          <w:rFonts w:asciiTheme="minorEastAsia" w:hAnsiTheme="minorEastAsia"/>
          <w:color w:val="C55911" w:themeColor="accent2" w:themeShade="BF"/>
          <w:kern w:val="2"/>
          <w:sz w:val="21"/>
        </w:rPr>
      </w:pPr>
      <w:r>
        <w:rPr>
          <w:rFonts w:hint="eastAsia" w:cs="Arial" w:asciiTheme="minorEastAsia" w:hAnsiTheme="minorEastAsia"/>
          <w:b/>
          <w:bCs/>
          <w:color w:val="C55911" w:themeColor="accent2" w:themeShade="BF"/>
          <w:szCs w:val="21"/>
        </w:rPr>
        <w:t xml:space="preserve">    声明：以上酒店是我们精心挑选的适合国人泰国旅行的酒店，所有团全部入住以上酒店其中之一，若届时酒店满房，将按照同级调房！当地五星等同于国内四星，绝非精品酒店，请务必收客之前给客人介绍!</w:t>
      </w:r>
    </w:p>
    <w:p>
      <w:pPr>
        <w:spacing w:line="400" w:lineRule="exact"/>
        <w:rPr>
          <w:b/>
          <w:color w:val="C00000"/>
          <w:sz w:val="28"/>
          <w:szCs w:val="28"/>
        </w:rPr>
      </w:pPr>
      <w:r>
        <w:rPr>
          <w:rFonts w:hint="eastAsia"/>
          <w:b/>
          <w:color w:val="C00000"/>
          <w:sz w:val="28"/>
          <w:szCs w:val="28"/>
        </w:rPr>
        <w:t xml:space="preserve">   </w:t>
      </w:r>
    </w:p>
    <w:p>
      <w:pPr>
        <w:spacing w:beforeLines="50" w:afterLines="50"/>
        <w:jc w:val="center"/>
        <w:rPr>
          <w:rFonts w:hint="eastAsia"/>
          <w:b/>
          <w:color w:val="C00000"/>
          <w:sz w:val="44"/>
          <w:szCs w:val="44"/>
        </w:rPr>
      </w:pPr>
    </w:p>
    <w:p>
      <w:pPr>
        <w:spacing w:beforeLines="50" w:afterLines="50"/>
        <w:jc w:val="center"/>
        <w:rPr>
          <w:rFonts w:hint="eastAsia"/>
          <w:b/>
          <w:color w:val="C00000"/>
          <w:sz w:val="44"/>
          <w:szCs w:val="44"/>
        </w:rPr>
      </w:pPr>
    </w:p>
    <w:p>
      <w:pPr>
        <w:spacing w:beforeLines="50" w:afterLines="50"/>
        <w:jc w:val="center"/>
        <w:rPr>
          <w:b/>
          <w:color w:val="C00000"/>
          <w:sz w:val="44"/>
          <w:szCs w:val="44"/>
        </w:rPr>
      </w:pPr>
      <w:r>
        <w:rPr>
          <w:rFonts w:hint="eastAsia"/>
          <w:b/>
          <w:color w:val="C00000"/>
          <w:sz w:val="44"/>
          <w:szCs w:val="44"/>
        </w:rPr>
        <w:t>【行程参考】</w:t>
      </w:r>
    </w:p>
    <w:p>
      <w:pPr>
        <w:spacing w:line="400" w:lineRule="exact"/>
        <w:jc w:val="left"/>
        <w:rPr>
          <w:rFonts w:hint="eastAsia" w:asciiTheme="minorEastAsia" w:hAnsiTheme="minorEastAsia"/>
          <w:b/>
          <w:color w:val="C55911" w:themeColor="accent2" w:themeShade="BF"/>
          <w:sz w:val="32"/>
          <w:szCs w:val="32"/>
          <w:lang w:val="en-US" w:eastAsia="zh-CN"/>
        </w:rPr>
      </w:pPr>
      <w:r>
        <w:rPr>
          <w:rFonts w:hint="eastAsia" w:asciiTheme="minorEastAsia" w:hAnsiTheme="minorEastAsia"/>
          <w:b/>
          <w:color w:val="C55911" w:themeColor="accent2" w:themeShade="BF"/>
          <w:sz w:val="32"/>
          <w:szCs w:val="32"/>
        </w:rPr>
        <w:t>DAY1</w:t>
      </w:r>
      <w:r>
        <w:rPr>
          <w:rFonts w:hint="eastAsia" w:asciiTheme="minorEastAsia" w:hAnsiTheme="minorEastAsia"/>
          <w:b/>
          <w:color w:val="C55911" w:themeColor="accent2" w:themeShade="BF"/>
          <w:sz w:val="32"/>
          <w:szCs w:val="32"/>
          <w:lang w:val="en-US" w:eastAsia="zh-CN"/>
        </w:rPr>
        <w:t xml:space="preserve"> </w:t>
      </w:r>
      <w:r>
        <w:rPr>
          <w:rFonts w:hint="eastAsia" w:asciiTheme="minorEastAsia" w:hAnsiTheme="minorEastAsia"/>
          <w:b/>
          <w:color w:val="C55911" w:themeColor="accent2" w:themeShade="BF"/>
          <w:sz w:val="32"/>
          <w:szCs w:val="32"/>
          <w:lang w:eastAsia="zh-CN"/>
        </w:rPr>
        <w:t>广州</w:t>
      </w:r>
      <w:r>
        <w:rPr>
          <w:rFonts w:hint="eastAsia" w:asciiTheme="minorEastAsia" w:hAnsiTheme="minorEastAsia"/>
          <w:b/>
          <w:color w:val="C55911" w:themeColor="accent2" w:themeShade="BF"/>
          <w:sz w:val="32"/>
          <w:szCs w:val="32"/>
          <w:lang w:val="en-US" w:eastAsia="zh-CN"/>
        </w:rPr>
        <w:sym w:font="Wingdings" w:char="F051"/>
      </w:r>
      <w:r>
        <w:rPr>
          <w:rFonts w:hint="eastAsia" w:asciiTheme="minorEastAsia" w:hAnsiTheme="minorEastAsia"/>
          <w:b/>
          <w:color w:val="C55911" w:themeColor="accent2" w:themeShade="BF"/>
          <w:sz w:val="32"/>
          <w:szCs w:val="32"/>
          <w:lang w:val="en-US" w:eastAsia="zh-CN"/>
        </w:rPr>
        <w:t>曼谷</w:t>
      </w:r>
    </w:p>
    <w:p>
      <w:pPr>
        <w:spacing w:line="400" w:lineRule="exact"/>
        <w:jc w:val="left"/>
        <w:rPr>
          <w:rFonts w:hint="eastAsia" w:asciiTheme="minorEastAsia" w:hAnsiTheme="minorEastAsia"/>
          <w:b/>
          <w:color w:val="C55911" w:themeColor="accent2" w:themeShade="BF"/>
          <w:sz w:val="32"/>
          <w:szCs w:val="32"/>
        </w:rPr>
      </w:pPr>
      <w:r>
        <w:rPr>
          <w:rFonts w:hint="eastAsia"/>
          <w:b/>
          <w:color w:val="C55911" w:themeColor="accent2" w:themeShade="BF"/>
          <w:sz w:val="24"/>
          <w:szCs w:val="24"/>
        </w:rPr>
        <w:t>早：</w:t>
      </w:r>
      <w:r>
        <w:rPr>
          <w:rFonts w:hint="eastAsia"/>
          <w:b/>
          <w:color w:val="C55911" w:themeColor="accent2" w:themeShade="BF"/>
          <w:sz w:val="24"/>
          <w:szCs w:val="24"/>
          <w:lang w:val="en-US" w:eastAsia="zh-CN"/>
        </w:rPr>
        <w:t>自理</w:t>
      </w:r>
      <w:r>
        <w:rPr>
          <w:rFonts w:hint="eastAsia"/>
          <w:b/>
          <w:color w:val="C55911" w:themeColor="accent2" w:themeShade="BF"/>
          <w:sz w:val="24"/>
          <w:szCs w:val="24"/>
        </w:rPr>
        <w:t xml:space="preserve">   </w:t>
      </w:r>
      <w:r>
        <w:rPr>
          <w:rFonts w:hint="eastAsia"/>
          <w:b/>
          <w:color w:val="C55911" w:themeColor="accent2" w:themeShade="BF"/>
          <w:sz w:val="24"/>
          <w:szCs w:val="24"/>
          <w:lang w:val="en-US" w:eastAsia="zh-CN"/>
        </w:rPr>
        <w:t xml:space="preserve">    </w:t>
      </w:r>
      <w:r>
        <w:rPr>
          <w:rFonts w:hint="eastAsia"/>
          <w:b/>
          <w:color w:val="C55911" w:themeColor="accent2" w:themeShade="BF"/>
          <w:sz w:val="24"/>
          <w:szCs w:val="24"/>
        </w:rPr>
        <w:t>中：</w:t>
      </w:r>
      <w:r>
        <w:rPr>
          <w:rFonts w:hint="eastAsia"/>
          <w:b/>
          <w:color w:val="C55911" w:themeColor="accent2" w:themeShade="BF"/>
          <w:sz w:val="24"/>
          <w:szCs w:val="24"/>
          <w:lang w:val="en-US" w:eastAsia="zh-CN"/>
        </w:rPr>
        <w:t xml:space="preserve">自理    </w:t>
      </w:r>
      <w:r>
        <w:rPr>
          <w:rFonts w:hint="eastAsia"/>
          <w:b/>
          <w:color w:val="C55911" w:themeColor="accent2" w:themeShade="BF"/>
          <w:sz w:val="24"/>
          <w:szCs w:val="24"/>
        </w:rPr>
        <w:t xml:space="preserve">  晚：</w:t>
      </w:r>
      <w:r>
        <w:rPr>
          <w:rFonts w:hint="eastAsia"/>
          <w:b/>
          <w:color w:val="C55911" w:themeColor="accent2" w:themeShade="BF"/>
          <w:sz w:val="24"/>
          <w:szCs w:val="24"/>
          <w:lang w:val="en-US" w:eastAsia="zh-CN"/>
        </w:rPr>
        <w:t xml:space="preserve">自理          </w:t>
      </w:r>
      <w:r>
        <w:rPr>
          <w:rFonts w:hint="eastAsia"/>
          <w:b/>
          <w:color w:val="C55911" w:themeColor="accent2" w:themeShade="BF"/>
          <w:sz w:val="24"/>
          <w:szCs w:val="24"/>
        </w:rPr>
        <w:t xml:space="preserve">   酒店：曼谷</w:t>
      </w:r>
      <w:r>
        <w:rPr>
          <w:rFonts w:hint="eastAsia"/>
          <w:b/>
          <w:color w:val="C55911" w:themeColor="accent2" w:themeShade="BF"/>
          <w:sz w:val="24"/>
          <w:szCs w:val="24"/>
          <w:lang w:eastAsia="zh-CN"/>
        </w:rPr>
        <w:t>网评五钻</w:t>
      </w:r>
      <w:r>
        <w:rPr>
          <w:rFonts w:hint="eastAsia"/>
          <w:b/>
          <w:color w:val="C55911" w:themeColor="accent2" w:themeShade="BF"/>
          <w:sz w:val="24"/>
          <w:szCs w:val="24"/>
        </w:rPr>
        <w:t>酒店</w:t>
      </w:r>
    </w:p>
    <w:p>
      <w:pPr>
        <w:pStyle w:val="11"/>
        <w:widowControl w:val="0"/>
        <w:spacing w:after="0" w:line="240" w:lineRule="auto"/>
        <w:ind w:left="0"/>
        <w:contextualSpacing w:val="0"/>
        <w:jc w:val="both"/>
        <w:rPr>
          <w:rFonts w:hint="default" w:asciiTheme="minorEastAsia" w:hAnsiTheme="minorEastAsia" w:eastAsiaTheme="minorEastAsia"/>
          <w:kern w:val="2"/>
          <w:sz w:val="21"/>
          <w:lang w:val="en-US" w:eastAsia="zh-CN"/>
        </w:rPr>
      </w:pPr>
      <w:r>
        <w:rPr>
          <w:rFonts w:hint="eastAsia" w:asciiTheme="minorEastAsia" w:hAnsiTheme="minorEastAsia"/>
          <w:kern w:val="2"/>
          <w:sz w:val="21"/>
        </w:rPr>
        <w:t xml:space="preserve">    于指定时间在白云机场出境大厅集中，</w:t>
      </w:r>
      <w:r>
        <w:rPr>
          <w:rFonts w:hint="eastAsia" w:asciiTheme="minorEastAsia" w:hAnsiTheme="minorEastAsia"/>
          <w:kern w:val="2"/>
          <w:sz w:val="21"/>
          <w:lang w:val="en-US" w:eastAsia="zh-CN"/>
        </w:rPr>
        <w:t>专业领队接团后，</w:t>
      </w:r>
      <w:r>
        <w:rPr>
          <w:rFonts w:hint="eastAsia" w:asciiTheme="minorEastAsia" w:hAnsiTheme="minorEastAsia"/>
          <w:kern w:val="2"/>
          <w:sz w:val="21"/>
        </w:rPr>
        <w:t>搭乘</w:t>
      </w:r>
      <w:r>
        <w:rPr>
          <w:rFonts w:hint="eastAsia" w:asciiTheme="minorEastAsia" w:hAnsiTheme="minorEastAsia"/>
          <w:kern w:val="2"/>
          <w:sz w:val="21"/>
          <w:lang w:val="en-US" w:eastAsia="zh-CN"/>
        </w:rPr>
        <w:t>国际航线</w:t>
      </w:r>
      <w:r>
        <w:rPr>
          <w:rFonts w:hint="eastAsia" w:asciiTheme="minorEastAsia" w:hAnsiTheme="minorEastAsia"/>
          <w:kern w:val="2"/>
          <w:sz w:val="21"/>
        </w:rPr>
        <w:t>客机飞往享誉世界的东方威尼斯的佛教国之都的泰国首都曼谷（飞行时间约2.5小时）。</w:t>
      </w:r>
      <w:r>
        <w:rPr>
          <w:rFonts w:hint="eastAsia" w:asciiTheme="minorEastAsia" w:hAnsiTheme="minorEastAsia"/>
          <w:kern w:val="2"/>
          <w:sz w:val="21"/>
          <w:lang w:val="en-US" w:eastAsia="zh-CN"/>
        </w:rPr>
        <w:t>抵达后，入住酒店休息。</w:t>
      </w:r>
    </w:p>
    <w:p>
      <w:pPr>
        <w:pStyle w:val="11"/>
        <w:widowControl w:val="0"/>
        <w:spacing w:after="0" w:line="240" w:lineRule="auto"/>
        <w:ind w:left="0"/>
        <w:contextualSpacing w:val="0"/>
        <w:jc w:val="both"/>
        <w:rPr>
          <w:rFonts w:asciiTheme="minorEastAsia" w:hAnsiTheme="minorEastAsia"/>
          <w:kern w:val="2"/>
          <w:sz w:val="21"/>
        </w:rPr>
      </w:pPr>
    </w:p>
    <w:p>
      <w:pPr>
        <w:pStyle w:val="11"/>
        <w:widowControl w:val="0"/>
        <w:spacing w:after="0" w:line="240" w:lineRule="auto"/>
        <w:ind w:left="0"/>
        <w:contextualSpacing w:val="0"/>
        <w:jc w:val="both"/>
        <w:rPr>
          <w:rFonts w:asciiTheme="minorEastAsia" w:hAnsiTheme="minorEastAsia"/>
          <w:kern w:val="2"/>
          <w:sz w:val="21"/>
        </w:rPr>
      </w:pPr>
    </w:p>
    <w:p>
      <w:pPr>
        <w:pStyle w:val="11"/>
        <w:widowControl w:val="0"/>
        <w:spacing w:after="0" w:line="240" w:lineRule="auto"/>
        <w:ind w:left="0"/>
        <w:contextualSpacing w:val="0"/>
        <w:jc w:val="both"/>
        <w:rPr>
          <w:rFonts w:asciiTheme="minorEastAsia" w:hAnsiTheme="minorEastAsia"/>
          <w:kern w:val="2"/>
          <w:sz w:val="21"/>
        </w:rPr>
      </w:pPr>
    </w:p>
    <w:p>
      <w:pPr>
        <w:spacing w:line="400" w:lineRule="exact"/>
        <w:jc w:val="left"/>
        <w:rPr>
          <w:rFonts w:hint="default" w:asciiTheme="minorEastAsia" w:hAnsiTheme="minorEastAsia" w:eastAsiaTheme="minorEastAsia"/>
          <w:b/>
          <w:color w:val="C55911" w:themeColor="accent2" w:themeShade="BF"/>
          <w:sz w:val="32"/>
          <w:szCs w:val="32"/>
          <w:lang w:val="en-US" w:eastAsia="zh-CN"/>
        </w:rPr>
      </w:pPr>
      <w:r>
        <w:rPr>
          <w:rFonts w:hint="eastAsia" w:asciiTheme="minorEastAsia" w:hAnsiTheme="minorEastAsia"/>
          <w:b/>
          <w:color w:val="C55911" w:themeColor="accent2" w:themeShade="BF"/>
          <w:sz w:val="32"/>
          <w:szCs w:val="32"/>
        </w:rPr>
        <w:t>DAY2</w:t>
      </w:r>
      <w:r>
        <w:rPr>
          <w:rFonts w:hint="eastAsia" w:asciiTheme="minorEastAsia" w:hAnsiTheme="minorEastAsia"/>
          <w:b/>
          <w:color w:val="C55911" w:themeColor="accent2" w:themeShade="BF"/>
          <w:sz w:val="32"/>
          <w:szCs w:val="32"/>
          <w:lang w:val="en-US" w:eastAsia="zh-CN"/>
        </w:rPr>
        <w:t xml:space="preserve"> 曼谷-</w:t>
      </w:r>
      <w:r>
        <w:rPr>
          <w:rFonts w:hint="eastAsia" w:asciiTheme="minorEastAsia" w:hAnsiTheme="minorEastAsia"/>
          <w:b/>
          <w:color w:val="C55911" w:themeColor="accent2" w:themeShade="BF"/>
          <w:sz w:val="32"/>
          <w:szCs w:val="32"/>
        </w:rPr>
        <w:t>大皇宫-皇家翡翠古佛</w:t>
      </w:r>
      <w:r>
        <w:rPr>
          <w:rFonts w:hint="eastAsia" w:asciiTheme="minorEastAsia" w:hAnsiTheme="minorEastAsia"/>
          <w:b/>
          <w:color w:val="C55911" w:themeColor="accent2" w:themeShade="BF"/>
          <w:sz w:val="32"/>
          <w:szCs w:val="32"/>
          <w:lang w:val="en-US" w:eastAsia="zh-CN"/>
        </w:rPr>
        <w:t>-</w:t>
      </w:r>
      <w:r>
        <w:rPr>
          <w:rFonts w:hint="eastAsia" w:asciiTheme="minorEastAsia" w:hAnsiTheme="minorEastAsia"/>
          <w:b/>
          <w:color w:val="C55911" w:themeColor="accent2" w:themeShade="BF"/>
          <w:sz w:val="32"/>
          <w:szCs w:val="32"/>
        </w:rPr>
        <w:t>人妖歌舞表演</w:t>
      </w:r>
      <w:r>
        <w:rPr>
          <w:rFonts w:hint="eastAsia" w:asciiTheme="minorEastAsia" w:hAnsiTheme="minorEastAsia"/>
          <w:b/>
          <w:color w:val="C55911" w:themeColor="accent2" w:themeShade="BF"/>
          <w:sz w:val="32"/>
          <w:szCs w:val="32"/>
          <w:lang w:val="en-US" w:eastAsia="zh-CN"/>
        </w:rPr>
        <w:t>-</w:t>
      </w:r>
      <w:r>
        <w:rPr>
          <w:rFonts w:hint="eastAsia" w:asciiTheme="minorEastAsia" w:hAnsiTheme="minorEastAsia"/>
          <w:b/>
          <w:color w:val="C55911" w:themeColor="accent2" w:themeShade="BF"/>
          <w:sz w:val="32"/>
          <w:szCs w:val="32"/>
          <w:lang w:eastAsia="zh-CN"/>
        </w:rPr>
        <w:t>网红火车夜市</w:t>
      </w:r>
    </w:p>
    <w:p>
      <w:pPr>
        <w:spacing w:line="400" w:lineRule="exact"/>
        <w:jc w:val="left"/>
        <w:rPr>
          <w:rFonts w:hint="eastAsia" w:asciiTheme="minorEastAsia" w:hAnsiTheme="minorEastAsia"/>
          <w:b/>
          <w:color w:val="C55911" w:themeColor="accent2" w:themeShade="BF"/>
          <w:sz w:val="32"/>
          <w:szCs w:val="32"/>
        </w:rPr>
      </w:pPr>
      <w:r>
        <w:rPr>
          <w:rFonts w:hint="eastAsia"/>
          <w:b/>
          <w:color w:val="C55911" w:themeColor="accent2" w:themeShade="BF"/>
          <w:sz w:val="24"/>
          <w:szCs w:val="24"/>
        </w:rPr>
        <w:t xml:space="preserve">早：酒店早餐 </w:t>
      </w:r>
      <w:r>
        <w:rPr>
          <w:rFonts w:hint="eastAsia"/>
          <w:b/>
          <w:color w:val="C55911" w:themeColor="accent2" w:themeShade="BF"/>
          <w:sz w:val="24"/>
          <w:szCs w:val="24"/>
          <w:lang w:val="en-US" w:eastAsia="zh-CN"/>
        </w:rPr>
        <w:t xml:space="preserve"> </w:t>
      </w:r>
      <w:r>
        <w:rPr>
          <w:rFonts w:hint="eastAsia"/>
          <w:b/>
          <w:color w:val="C55911" w:themeColor="accent2" w:themeShade="BF"/>
          <w:sz w:val="24"/>
          <w:szCs w:val="24"/>
        </w:rPr>
        <w:t xml:space="preserve">  中：</w:t>
      </w:r>
      <w:r>
        <w:rPr>
          <w:rFonts w:hint="eastAsia"/>
          <w:b/>
          <w:color w:val="C55911" w:themeColor="accent2" w:themeShade="BF"/>
          <w:sz w:val="24"/>
          <w:szCs w:val="24"/>
          <w:lang w:val="en-US" w:eastAsia="zh-CN"/>
        </w:rPr>
        <w:t>A-ONE海鲜自助餐</w:t>
      </w:r>
      <w:r>
        <w:rPr>
          <w:rFonts w:hint="eastAsia"/>
          <w:b/>
          <w:color w:val="C55911" w:themeColor="accent2" w:themeShade="BF"/>
          <w:sz w:val="24"/>
          <w:szCs w:val="24"/>
        </w:rPr>
        <w:t xml:space="preserve"> </w:t>
      </w:r>
      <w:r>
        <w:rPr>
          <w:rFonts w:hint="eastAsia"/>
          <w:b/>
          <w:color w:val="C55911" w:themeColor="accent2" w:themeShade="BF"/>
          <w:sz w:val="24"/>
          <w:szCs w:val="24"/>
          <w:lang w:val="en-US" w:eastAsia="zh-CN"/>
        </w:rPr>
        <w:t xml:space="preserve">  </w:t>
      </w:r>
      <w:r>
        <w:rPr>
          <w:rFonts w:hint="eastAsia"/>
          <w:b/>
          <w:color w:val="C55911" w:themeColor="accent2" w:themeShade="BF"/>
          <w:sz w:val="24"/>
          <w:szCs w:val="24"/>
        </w:rPr>
        <w:t>晚：</w:t>
      </w:r>
      <w:r>
        <w:rPr>
          <w:rFonts w:hint="eastAsia"/>
          <w:b/>
          <w:color w:val="C55911" w:themeColor="accent2" w:themeShade="BF"/>
          <w:sz w:val="24"/>
          <w:szCs w:val="24"/>
          <w:lang w:eastAsia="zh-CN"/>
        </w:rPr>
        <w:t>亚马逊水上餐厅</w:t>
      </w:r>
      <w:r>
        <w:rPr>
          <w:rFonts w:hint="eastAsia"/>
          <w:b/>
          <w:color w:val="C55911" w:themeColor="accent2" w:themeShade="BF"/>
          <w:sz w:val="24"/>
          <w:szCs w:val="24"/>
        </w:rPr>
        <w:t xml:space="preserve">   酒店：曼谷</w:t>
      </w:r>
      <w:r>
        <w:rPr>
          <w:rFonts w:hint="eastAsia"/>
          <w:b/>
          <w:color w:val="C55911" w:themeColor="accent2" w:themeShade="BF"/>
          <w:sz w:val="24"/>
          <w:szCs w:val="24"/>
          <w:lang w:eastAsia="zh-CN"/>
        </w:rPr>
        <w:t>网评五钻</w:t>
      </w:r>
      <w:r>
        <w:rPr>
          <w:rFonts w:hint="eastAsia"/>
          <w:b/>
          <w:color w:val="C55911" w:themeColor="accent2" w:themeShade="BF"/>
          <w:sz w:val="24"/>
          <w:szCs w:val="24"/>
        </w:rPr>
        <w:t>酒店</w:t>
      </w:r>
    </w:p>
    <w:p>
      <w:pPr>
        <w:spacing w:line="400" w:lineRule="exact"/>
        <w:ind w:firstLine="420"/>
        <w:jc w:val="left"/>
        <w:rPr>
          <w:rFonts w:hint="eastAsia"/>
          <w:b/>
          <w:bCs/>
          <w:color w:val="C55911" w:themeColor="accent2" w:themeShade="BF"/>
          <w:lang w:eastAsia="zh-CN"/>
        </w:rPr>
      </w:pPr>
      <w:r>
        <w:rPr>
          <w:rFonts w:hint="eastAsia" w:asciiTheme="minorEastAsia" w:hAnsiTheme="minorEastAsia"/>
          <w:kern w:val="2"/>
          <w:sz w:val="21"/>
          <w:lang w:val="en-US" w:eastAsia="zh-CN"/>
        </w:rPr>
        <w:t>养足精神，酒店</w:t>
      </w:r>
      <w:r>
        <w:rPr>
          <w:rFonts w:hint="eastAsia" w:asciiTheme="minorEastAsia" w:hAnsiTheme="minorEastAsia"/>
          <w:kern w:val="2"/>
          <w:sz w:val="21"/>
        </w:rPr>
        <w:t>早餐后，参观金碧辉煌的</w:t>
      </w:r>
      <w:r>
        <w:rPr>
          <w:rFonts w:hint="eastAsia" w:asciiTheme="minorEastAsia" w:hAnsiTheme="minorEastAsia"/>
          <w:b/>
          <w:bCs/>
          <w:kern w:val="2"/>
          <w:sz w:val="21"/>
        </w:rPr>
        <w:t>【大皇宫】</w:t>
      </w:r>
      <w:r>
        <w:rPr>
          <w:rFonts w:hint="eastAsia" w:asciiTheme="minorEastAsia" w:hAnsiTheme="minorEastAsia"/>
          <w:kern w:val="2"/>
          <w:sz w:val="21"/>
        </w:rPr>
        <w:t>和</w:t>
      </w:r>
      <w:r>
        <w:rPr>
          <w:rFonts w:hint="eastAsia" w:asciiTheme="minorEastAsia" w:hAnsiTheme="minorEastAsia"/>
          <w:b/>
          <w:bCs/>
          <w:kern w:val="2"/>
          <w:sz w:val="21"/>
        </w:rPr>
        <w:t>【皇家翡翠古佛】</w:t>
      </w:r>
      <w:r>
        <w:rPr>
          <w:rFonts w:hint="eastAsia" w:asciiTheme="minorEastAsia" w:hAnsiTheme="minorEastAsia"/>
          <w:kern w:val="2"/>
          <w:sz w:val="21"/>
        </w:rPr>
        <w:t>（约2小时），</w:t>
      </w:r>
      <w:r>
        <w:rPr>
          <w:rFonts w:hint="eastAsia" w:asciiTheme="minorEastAsia" w:hAnsiTheme="minorEastAsia"/>
          <w:kern w:val="2"/>
          <w:sz w:val="21"/>
          <w:lang w:val="en-US" w:eastAsia="zh-CN"/>
        </w:rPr>
        <w:t>这里是曼谷市中心的地标建筑。</w:t>
      </w:r>
      <w:r>
        <w:rPr>
          <w:rFonts w:hint="eastAsia" w:asciiTheme="minorEastAsia" w:hAnsiTheme="minorEastAsia"/>
          <w:kern w:val="2"/>
          <w:sz w:val="21"/>
        </w:rPr>
        <w:t>安排观赏享誉全球的泰国</w:t>
      </w:r>
      <w:r>
        <w:rPr>
          <w:rFonts w:hint="eastAsia" w:asciiTheme="minorEastAsia" w:hAnsiTheme="minorEastAsia"/>
          <w:b/>
          <w:bCs/>
          <w:kern w:val="2"/>
          <w:sz w:val="21"/>
        </w:rPr>
        <w:t>【人妖歌舞表演】</w:t>
      </w:r>
      <w:r>
        <w:rPr>
          <w:rFonts w:hint="eastAsia" w:asciiTheme="minorEastAsia" w:hAnsiTheme="minorEastAsia"/>
          <w:kern w:val="2"/>
          <w:sz w:val="21"/>
        </w:rPr>
        <w:t>（约60分钟），雌雄难辨、精彩纷呈的演出保证让您终身难忘。表演结束后，还可以近距离欣赏人妖，跟她们比一比到底是我美还是你艳，拍照留念可千万别忘了（小费自理）。</w:t>
      </w:r>
      <w:r>
        <w:rPr>
          <w:rFonts w:hint="eastAsia" w:asciiTheme="minorEastAsia" w:hAnsiTheme="minorEastAsia"/>
          <w:kern w:val="2"/>
          <w:sz w:val="21"/>
          <w:lang w:val="en-US" w:eastAsia="zh-CN"/>
        </w:rPr>
        <w:t>晚上</w:t>
      </w:r>
      <w:r>
        <w:rPr>
          <w:rFonts w:hint="eastAsia" w:asciiTheme="minorEastAsia" w:hAnsiTheme="minorEastAsia"/>
          <w:kern w:val="2"/>
          <w:sz w:val="21"/>
        </w:rPr>
        <w:t>前往打卡</w:t>
      </w:r>
      <w:r>
        <w:rPr>
          <w:rFonts w:hint="eastAsia" w:asciiTheme="minorEastAsia" w:hAnsiTheme="minorEastAsia"/>
          <w:b/>
          <w:bCs/>
          <w:kern w:val="2"/>
          <w:sz w:val="21"/>
        </w:rPr>
        <w:t>【网红火车夜市】</w:t>
      </w:r>
      <w:r>
        <w:rPr>
          <w:rFonts w:hint="eastAsia" w:asciiTheme="minorEastAsia" w:hAnsiTheme="minorEastAsia"/>
          <w:kern w:val="2"/>
          <w:sz w:val="21"/>
        </w:rPr>
        <w:t>（约60分钟）拉差达火车市场。 这里的美食应有尽有，还可以淘到很多小玩意儿。这个夜市深受当地年轻人的喜欢。不少泰国的网红也在这里摆摊开店。 想要拍到这样的网红视角，需要找到这个最佳的拍摄地：Esplanade商场的停车场，直接就可以俯瞰整个夜市。</w:t>
      </w:r>
    </w:p>
    <w:p>
      <w:pPr>
        <w:spacing w:line="400" w:lineRule="exact"/>
        <w:jc w:val="left"/>
        <w:rPr>
          <w:rFonts w:hint="eastAsia"/>
          <w:b/>
          <w:bCs/>
          <w:color w:val="C55911" w:themeColor="accent2" w:themeShade="BF"/>
          <w:lang w:val="en-US" w:eastAsia="zh-CN"/>
        </w:rPr>
      </w:pPr>
      <w:r>
        <w:rPr>
          <w:rFonts w:hint="eastAsia"/>
          <w:b/>
          <w:bCs/>
          <w:color w:val="C55911" w:themeColor="accent2" w:themeShade="BF"/>
          <w:lang w:eastAsia="zh-CN"/>
        </w:rPr>
        <w:t>温馨提示：</w:t>
      </w:r>
      <w:r>
        <w:rPr>
          <w:rFonts w:hint="eastAsia" w:asciiTheme="minorEastAsia" w:hAnsiTheme="minorEastAsia"/>
          <w:kern w:val="2"/>
          <w:sz w:val="21"/>
        </w:rPr>
        <w:br w:type="textWrapping"/>
      </w:r>
      <w:r>
        <w:rPr>
          <w:rFonts w:hint="eastAsia"/>
          <w:b/>
          <w:bCs/>
          <w:color w:val="C55911" w:themeColor="accent2" w:themeShade="BF"/>
          <w:lang w:val="en-US" w:eastAsia="zh-CN"/>
        </w:rPr>
        <w:t>1、如遇上泰国政府政策关闭大皇宫和皇家翡翠古佛将会换成“暹罗古城72府”。</w:t>
      </w:r>
    </w:p>
    <w:p>
      <w:pPr>
        <w:spacing w:beforeLines="50" w:afterLines="50"/>
      </w:pPr>
      <w:r>
        <w:drawing>
          <wp:anchor distT="0" distB="0" distL="114300" distR="114300" simplePos="0" relativeHeight="252760064" behindDoc="1" locked="0" layoutInCell="1" allowOverlap="1">
            <wp:simplePos x="0" y="0"/>
            <wp:positionH relativeFrom="column">
              <wp:posOffset>2324100</wp:posOffset>
            </wp:positionH>
            <wp:positionV relativeFrom="paragraph">
              <wp:posOffset>17780</wp:posOffset>
            </wp:positionV>
            <wp:extent cx="2486025" cy="1534160"/>
            <wp:effectExtent l="0" t="0" r="9525" b="889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486025" cy="1534160"/>
                    </a:xfrm>
                    <a:prstGeom prst="rect">
                      <a:avLst/>
                    </a:prstGeom>
                    <a:noFill/>
                    <a:ln>
                      <a:noFill/>
                    </a:ln>
                  </pic:spPr>
                </pic:pic>
              </a:graphicData>
            </a:graphic>
          </wp:anchor>
        </w:drawing>
      </w:r>
      <w:r>
        <w:drawing>
          <wp:anchor distT="0" distB="0" distL="114300" distR="114300" simplePos="0" relativeHeight="252760064" behindDoc="1" locked="0" layoutInCell="1" allowOverlap="1">
            <wp:simplePos x="0" y="0"/>
            <wp:positionH relativeFrom="column">
              <wp:posOffset>-8890</wp:posOffset>
            </wp:positionH>
            <wp:positionV relativeFrom="paragraph">
              <wp:posOffset>18415</wp:posOffset>
            </wp:positionV>
            <wp:extent cx="2265680" cy="1544320"/>
            <wp:effectExtent l="0" t="0" r="1270" b="177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265680" cy="1544320"/>
                    </a:xfrm>
                    <a:prstGeom prst="rect">
                      <a:avLst/>
                    </a:prstGeom>
                    <a:noFill/>
                    <a:ln>
                      <a:noFill/>
                    </a:ln>
                  </pic:spPr>
                </pic:pic>
              </a:graphicData>
            </a:graphic>
          </wp:anchor>
        </w:drawing>
      </w:r>
      <w:r>
        <w:drawing>
          <wp:anchor distT="0" distB="0" distL="114300" distR="114300" simplePos="0" relativeHeight="252760064" behindDoc="1" locked="0" layoutInCell="1" allowOverlap="1">
            <wp:simplePos x="0" y="0"/>
            <wp:positionH relativeFrom="column">
              <wp:posOffset>4877435</wp:posOffset>
            </wp:positionH>
            <wp:positionV relativeFrom="paragraph">
              <wp:posOffset>25400</wp:posOffset>
            </wp:positionV>
            <wp:extent cx="2380615" cy="1510030"/>
            <wp:effectExtent l="0" t="0" r="635" b="139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380615" cy="1510030"/>
                    </a:xfrm>
                    <a:prstGeom prst="rect">
                      <a:avLst/>
                    </a:prstGeom>
                    <a:noFill/>
                    <a:ln>
                      <a:noFill/>
                    </a:ln>
                  </pic:spPr>
                </pic:pic>
              </a:graphicData>
            </a:graphic>
          </wp:anchor>
        </w:drawing>
      </w: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default" w:ascii="方正兰亭黑_GBK" w:eastAsiaTheme="minorEastAsia"/>
          <w:b/>
          <w:color w:val="C55911" w:themeColor="accent2" w:themeShade="BF"/>
          <w:sz w:val="30"/>
          <w:szCs w:val="30"/>
          <w:lang w:val="en-US" w:eastAsia="zh-CN"/>
        </w:rPr>
      </w:pPr>
      <w:r>
        <w:rPr>
          <w:rFonts w:hint="eastAsia" w:asciiTheme="minorEastAsia" w:hAnsiTheme="minorEastAsia"/>
          <w:b/>
          <w:color w:val="C55911" w:themeColor="accent2" w:themeShade="BF"/>
          <w:sz w:val="32"/>
          <w:szCs w:val="32"/>
        </w:rPr>
        <w:t>DAY</w:t>
      </w:r>
      <w:r>
        <w:rPr>
          <w:rFonts w:hint="eastAsia" w:asciiTheme="minorEastAsia" w:hAnsiTheme="minorEastAsia"/>
          <w:b/>
          <w:color w:val="C55911" w:themeColor="accent2" w:themeShade="BF"/>
          <w:sz w:val="32"/>
          <w:szCs w:val="32"/>
          <w:lang w:val="en-US" w:eastAsia="zh-CN"/>
        </w:rPr>
        <w:t xml:space="preserve">3 </w:t>
      </w:r>
      <w:r>
        <w:rPr>
          <w:rFonts w:hint="eastAsia" w:asciiTheme="minorEastAsia" w:hAnsiTheme="minorEastAsia"/>
          <w:b/>
          <w:color w:val="C55911" w:themeColor="accent2" w:themeShade="BF"/>
          <w:sz w:val="32"/>
          <w:szCs w:val="32"/>
        </w:rPr>
        <w:t>热带水果园</w:t>
      </w:r>
      <w:r>
        <w:rPr>
          <w:rFonts w:hint="eastAsia" w:asciiTheme="minorEastAsia" w:hAnsiTheme="minorEastAsia"/>
          <w:b/>
          <w:color w:val="C55911" w:themeColor="accent2" w:themeShade="BF"/>
          <w:sz w:val="32"/>
          <w:szCs w:val="32"/>
          <w:lang w:val="en-US" w:eastAsia="zh-CN"/>
        </w:rPr>
        <w:t>-</w:t>
      </w:r>
      <w:r>
        <w:rPr>
          <w:rFonts w:hint="eastAsia" w:asciiTheme="minorEastAsia" w:hAnsiTheme="minorEastAsia"/>
          <w:b/>
          <w:color w:val="C55911" w:themeColor="accent2" w:themeShade="BF"/>
          <w:sz w:val="32"/>
          <w:szCs w:val="32"/>
        </w:rPr>
        <w:t>杜拉拉水上四季村-</w:t>
      </w:r>
      <w:r>
        <w:rPr>
          <w:rFonts w:hint="eastAsia" w:asciiTheme="minorEastAsia" w:hAnsiTheme="minorEastAsia"/>
          <w:b/>
          <w:color w:val="C55911" w:themeColor="accent2" w:themeShade="BF"/>
          <w:sz w:val="32"/>
          <w:szCs w:val="32"/>
          <w:lang w:eastAsia="zh-CN"/>
        </w:rPr>
        <w:t>骑大象</w:t>
      </w:r>
      <w:r>
        <w:rPr>
          <w:rFonts w:hint="eastAsia" w:asciiTheme="minorEastAsia" w:hAnsiTheme="minorEastAsia"/>
          <w:b/>
          <w:color w:val="C55911" w:themeColor="accent2" w:themeShade="BF"/>
          <w:sz w:val="32"/>
          <w:szCs w:val="32"/>
          <w:lang w:val="en-US" w:eastAsia="zh-CN"/>
        </w:rPr>
        <w:t>-泰式按摩</w:t>
      </w:r>
    </w:p>
    <w:p>
      <w:pPr>
        <w:spacing w:line="400" w:lineRule="exact"/>
        <w:jc w:val="left"/>
        <w:rPr>
          <w:b/>
          <w:color w:val="C55911" w:themeColor="accent2" w:themeShade="BF"/>
          <w:sz w:val="44"/>
          <w:szCs w:val="44"/>
        </w:rPr>
      </w:pPr>
      <w:r>
        <w:rPr>
          <w:rFonts w:hint="eastAsia"/>
          <w:b/>
          <w:color w:val="C55911" w:themeColor="accent2" w:themeShade="BF"/>
          <w:sz w:val="24"/>
          <w:szCs w:val="24"/>
        </w:rPr>
        <w:t>早：酒店早餐   中：</w:t>
      </w:r>
      <w:r>
        <w:rPr>
          <w:rFonts w:hint="eastAsia"/>
          <w:b/>
          <w:color w:val="C55911" w:themeColor="accent2" w:themeShade="BF"/>
          <w:sz w:val="24"/>
          <w:szCs w:val="24"/>
          <w:lang w:val="en-US" w:eastAsia="zh-CN"/>
        </w:rPr>
        <w:t>H5酒店自助餐</w:t>
      </w:r>
      <w:r>
        <w:rPr>
          <w:rFonts w:hint="eastAsia"/>
          <w:b/>
          <w:color w:val="C55911" w:themeColor="accent2" w:themeShade="BF"/>
          <w:sz w:val="24"/>
          <w:szCs w:val="24"/>
        </w:rPr>
        <w:t xml:space="preserve">   晚：</w:t>
      </w:r>
      <w:r>
        <w:rPr>
          <w:rFonts w:hint="eastAsia"/>
          <w:b/>
          <w:color w:val="C55911" w:themeColor="accent2" w:themeShade="BF"/>
          <w:sz w:val="24"/>
          <w:szCs w:val="24"/>
          <w:lang w:eastAsia="zh-CN"/>
        </w:rPr>
        <w:t>四海一家海鲜大餐</w:t>
      </w:r>
      <w:r>
        <w:rPr>
          <w:rFonts w:hint="eastAsia"/>
          <w:b/>
          <w:color w:val="C55911" w:themeColor="accent2" w:themeShade="BF"/>
          <w:sz w:val="24"/>
          <w:szCs w:val="24"/>
        </w:rPr>
        <w:t xml:space="preserve">  酒店：芭提雅</w:t>
      </w:r>
      <w:r>
        <w:rPr>
          <w:rFonts w:hint="eastAsia"/>
          <w:b/>
          <w:color w:val="C55911" w:themeColor="accent2" w:themeShade="BF"/>
          <w:sz w:val="24"/>
          <w:szCs w:val="24"/>
          <w:lang w:eastAsia="zh-CN"/>
        </w:rPr>
        <w:t>网评五钻</w:t>
      </w:r>
      <w:r>
        <w:rPr>
          <w:rFonts w:hint="eastAsia"/>
          <w:b/>
          <w:color w:val="C55911" w:themeColor="accent2" w:themeShade="BF"/>
          <w:sz w:val="24"/>
          <w:szCs w:val="24"/>
        </w:rPr>
        <w:t>酒店</w:t>
      </w:r>
    </w:p>
    <w:p>
      <w:pPr>
        <w:pStyle w:val="12"/>
        <w:ind w:firstLine="420" w:firstLineChars="0"/>
        <w:rPr>
          <w:rFonts w:hint="eastAsia" w:asciiTheme="minorEastAsia" w:hAnsiTheme="minorEastAsia"/>
        </w:rPr>
      </w:pPr>
      <w:r>
        <w:rPr>
          <w:rFonts w:hint="eastAsia" w:asciiTheme="minorEastAsia" w:hAnsiTheme="minorEastAsia"/>
        </w:rPr>
        <w:t>早餐后，</w:t>
      </w:r>
      <w:r>
        <w:rPr>
          <w:rFonts w:hint="eastAsia"/>
        </w:rPr>
        <w:t>继而来到泰国地方的热带水果种植基地</w:t>
      </w:r>
      <w:r>
        <w:rPr>
          <w:rFonts w:hint="eastAsia"/>
          <w:b/>
          <w:bCs/>
        </w:rPr>
        <w:t>【热带水果园】</w:t>
      </w:r>
      <w:r>
        <w:rPr>
          <w:rFonts w:hint="eastAsia"/>
        </w:rPr>
        <w:t>参观果园种植，并品尝多种不同的热带水果（</w:t>
      </w:r>
      <w:r>
        <w:rPr>
          <w:rFonts w:hint="eastAsia"/>
          <w:lang w:val="en-US" w:eastAsia="zh-CN"/>
        </w:rPr>
        <w:t>约6</w:t>
      </w:r>
      <w:r>
        <w:rPr>
          <w:rFonts w:hint="eastAsia"/>
        </w:rPr>
        <w:t>0分钟）。</w:t>
      </w:r>
      <w:r>
        <w:rPr>
          <w:rFonts w:hint="eastAsia"/>
          <w:b/>
          <w:bCs/>
        </w:rPr>
        <w:t>【杜拉拉水上四季村】</w:t>
      </w:r>
      <w:r>
        <w:rPr>
          <w:rFonts w:hint="eastAsia"/>
        </w:rPr>
        <w:t>（约60分钟），水上四季村位于芭堤雅的市中心，是泰国仅存的暹逻湾民俗风情水上市场，沿袭了泰国最古老的水上交易方式。商品种类很多，以食品居多，汇集了泰国东、南、北、中部的民间文化，更是电影《杜拉拉升职记》的拍摄场地之一。</w:t>
      </w:r>
      <w:r>
        <w:rPr>
          <w:rFonts w:hint="eastAsia" w:asciiTheme="minorEastAsia" w:hAnsiTheme="minorEastAsia"/>
          <w:kern w:val="2"/>
          <w:sz w:val="21"/>
        </w:rPr>
        <w:t>下午</w:t>
      </w:r>
      <w:r>
        <w:rPr>
          <w:rFonts w:hint="eastAsia" w:asciiTheme="minorEastAsia" w:hAnsiTheme="minorEastAsia"/>
        </w:rPr>
        <w:t>安排泰国地道特色</w:t>
      </w:r>
      <w:r>
        <w:rPr>
          <w:rFonts w:hint="eastAsia" w:asciiTheme="minorEastAsia" w:hAnsiTheme="minorEastAsia"/>
          <w:b/>
          <w:bCs/>
        </w:rPr>
        <w:t>【泰国古式按摩】</w:t>
      </w:r>
      <w:r>
        <w:rPr>
          <w:rFonts w:hint="eastAsia" w:asciiTheme="minorEastAsia" w:hAnsiTheme="minorEastAsia"/>
        </w:rPr>
        <w:t>（60分</w:t>
      </w:r>
      <w:r>
        <w:rPr>
          <w:rFonts w:hint="eastAsia" w:asciiTheme="minorEastAsia" w:hAnsiTheme="minorEastAsia"/>
          <w:lang w:eastAsia="zh-CN"/>
        </w:rPr>
        <w:t>钟</w:t>
      </w:r>
      <w:r>
        <w:rPr>
          <w:rFonts w:hint="eastAsia" w:asciiTheme="minorEastAsia" w:hAnsiTheme="minorEastAsia"/>
        </w:rPr>
        <w:t>小费50泰</w:t>
      </w:r>
      <w:r>
        <w:rPr>
          <w:rFonts w:hint="eastAsia" w:asciiTheme="minorEastAsia" w:hAnsiTheme="minorEastAsia"/>
          <w:lang w:val="en-US" w:eastAsia="zh-CN"/>
        </w:rPr>
        <w:t>铢</w:t>
      </w:r>
      <w:r>
        <w:rPr>
          <w:rFonts w:hint="eastAsia" w:asciiTheme="minorEastAsia" w:hAnsiTheme="minorEastAsia"/>
        </w:rPr>
        <w:t>自理），感受一下正宗泰式按摩的手法，解除旅程周车劳顿的疲乏和辛苦。</w:t>
      </w:r>
    </w:p>
    <w:p>
      <w:pPr>
        <w:spacing w:beforeLines="50"/>
        <w:rPr>
          <w:rFonts w:asciiTheme="minorEastAsia" w:hAnsiTheme="minorEastAsia"/>
          <w:b/>
          <w:color w:val="C00000"/>
        </w:rPr>
      </w:pPr>
      <w:r>
        <w:drawing>
          <wp:anchor distT="0" distB="0" distL="114300" distR="114300" simplePos="0" relativeHeight="252759040" behindDoc="1" locked="0" layoutInCell="1" allowOverlap="1">
            <wp:simplePos x="0" y="0"/>
            <wp:positionH relativeFrom="column">
              <wp:posOffset>4791075</wp:posOffset>
            </wp:positionH>
            <wp:positionV relativeFrom="paragraph">
              <wp:posOffset>95250</wp:posOffset>
            </wp:positionV>
            <wp:extent cx="2332355" cy="1501140"/>
            <wp:effectExtent l="0" t="0" r="10795" b="38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2332355" cy="1501140"/>
                    </a:xfrm>
                    <a:prstGeom prst="rect">
                      <a:avLst/>
                    </a:prstGeom>
                    <a:noFill/>
                    <a:ln>
                      <a:noFill/>
                    </a:ln>
                  </pic:spPr>
                </pic:pic>
              </a:graphicData>
            </a:graphic>
          </wp:anchor>
        </w:drawing>
      </w:r>
      <w:r>
        <w:drawing>
          <wp:anchor distT="0" distB="0" distL="114300" distR="114300" simplePos="0" relativeHeight="252760064" behindDoc="1" locked="0" layoutInCell="1" allowOverlap="1">
            <wp:simplePos x="0" y="0"/>
            <wp:positionH relativeFrom="column">
              <wp:posOffset>-41910</wp:posOffset>
            </wp:positionH>
            <wp:positionV relativeFrom="paragraph">
              <wp:posOffset>92075</wp:posOffset>
            </wp:positionV>
            <wp:extent cx="2287905" cy="1497330"/>
            <wp:effectExtent l="0" t="0" r="17145" b="762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9"/>
                    <a:stretch>
                      <a:fillRect/>
                    </a:stretch>
                  </pic:blipFill>
                  <pic:spPr>
                    <a:xfrm>
                      <a:off x="0" y="0"/>
                      <a:ext cx="2287905" cy="1497330"/>
                    </a:xfrm>
                    <a:prstGeom prst="rect">
                      <a:avLst/>
                    </a:prstGeom>
                    <a:noFill/>
                    <a:ln>
                      <a:noFill/>
                    </a:ln>
                  </pic:spPr>
                </pic:pic>
              </a:graphicData>
            </a:graphic>
          </wp:anchor>
        </w:drawing>
      </w:r>
      <w:r>
        <w:rPr>
          <w:rFonts w:hint="eastAsia"/>
        </w:rPr>
        <w:drawing>
          <wp:anchor distT="0" distB="0" distL="114300" distR="114300" simplePos="0" relativeHeight="252758016" behindDoc="0" locked="0" layoutInCell="1" allowOverlap="1">
            <wp:simplePos x="0" y="0"/>
            <wp:positionH relativeFrom="column">
              <wp:posOffset>2299970</wp:posOffset>
            </wp:positionH>
            <wp:positionV relativeFrom="paragraph">
              <wp:posOffset>85725</wp:posOffset>
            </wp:positionV>
            <wp:extent cx="2462530" cy="1510665"/>
            <wp:effectExtent l="0" t="0" r="13970" b="13335"/>
            <wp:wrapNone/>
            <wp:docPr id="10" name="图片 10" descr="1554272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54272163(1)"/>
                    <pic:cNvPicPr>
                      <a:picLocks noChangeAspect="1"/>
                    </pic:cNvPicPr>
                  </pic:nvPicPr>
                  <pic:blipFill>
                    <a:blip r:embed="rId10"/>
                    <a:stretch>
                      <a:fillRect/>
                    </a:stretch>
                  </pic:blipFill>
                  <pic:spPr>
                    <a:xfrm>
                      <a:off x="0" y="0"/>
                      <a:ext cx="2462530" cy="1510665"/>
                    </a:xfrm>
                    <a:prstGeom prst="rect">
                      <a:avLst/>
                    </a:prstGeom>
                  </pic:spPr>
                </pic:pic>
              </a:graphicData>
            </a:graphic>
          </wp:anchor>
        </w:drawing>
      </w:r>
    </w:p>
    <w:p>
      <w:pPr>
        <w:spacing w:beforeLines="50"/>
        <w:rPr>
          <w:rFonts w:asciiTheme="minorEastAsia" w:hAnsiTheme="minorEastAsia"/>
          <w:b/>
          <w:color w:val="C00000"/>
        </w:rPr>
      </w:pPr>
    </w:p>
    <w:p>
      <w:pPr>
        <w:spacing w:beforeLines="50"/>
        <w:rPr>
          <w:rFonts w:asciiTheme="minorEastAsia" w:hAnsiTheme="minorEastAsia"/>
          <w:b/>
          <w:color w:val="C00000"/>
        </w:rPr>
      </w:pPr>
    </w:p>
    <w:p>
      <w:pPr>
        <w:spacing w:beforeLines="50"/>
        <w:rPr>
          <w:rFonts w:asciiTheme="minorEastAsia" w:hAnsiTheme="minorEastAsia"/>
          <w:b/>
          <w:color w:val="C00000"/>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hint="default"/>
          <w:b/>
          <w:bCs/>
          <w:color w:val="C55911" w:themeColor="accent2" w:themeShade="BF"/>
          <w:lang w:val="en-US" w:eastAsia="zh-CN"/>
        </w:rPr>
      </w:pPr>
      <w:r>
        <w:rPr>
          <w:rFonts w:hint="eastAsia"/>
          <w:b/>
          <w:bCs/>
          <w:color w:val="C55911" w:themeColor="accent2" w:themeShade="BF"/>
          <w:lang w:eastAsia="zh-CN"/>
        </w:rPr>
        <w:t>温馨提示：</w:t>
      </w:r>
      <w:r>
        <w:rPr>
          <w:rFonts w:hint="eastAsia"/>
          <w:b/>
          <w:bCs/>
          <w:color w:val="C55911" w:themeColor="accent2" w:themeShade="BF"/>
          <w:lang w:eastAsia="zh-CN"/>
        </w:rPr>
        <w:br w:type="textWrapping"/>
      </w:r>
      <w:r>
        <w:rPr>
          <w:rFonts w:hint="eastAsia"/>
          <w:b/>
          <w:bCs/>
          <w:color w:val="C55911" w:themeColor="accent2" w:themeShade="BF"/>
          <w:lang w:val="en-US" w:eastAsia="zh-CN"/>
        </w:rPr>
        <w:t>3、</w:t>
      </w:r>
      <w:r>
        <w:rPr>
          <w:rFonts w:hint="eastAsia"/>
          <w:b/>
          <w:bCs/>
          <w:color w:val="C55911" w:themeColor="accent2" w:themeShade="BF"/>
          <w:lang w:eastAsia="zh-CN"/>
        </w:rPr>
        <w:t>泰式古法按摩只招待</w:t>
      </w:r>
      <w:r>
        <w:rPr>
          <w:rFonts w:hint="eastAsia"/>
          <w:b/>
          <w:bCs/>
          <w:color w:val="C55911" w:themeColor="accent2" w:themeShade="BF"/>
          <w:lang w:val="en-US" w:eastAsia="zh-CN"/>
        </w:rPr>
        <w:t>18岁以上，儿童则不能享受此按摩，不退费用；其次若放弃古法按摩，则不能将该服务转让他人。</w:t>
      </w:r>
    </w:p>
    <w:p>
      <w:pPr>
        <w:spacing w:line="400" w:lineRule="exact"/>
        <w:jc w:val="left"/>
        <w:rPr>
          <w:rFonts w:hint="eastAsia" w:asciiTheme="minorEastAsia" w:hAnsiTheme="minorEastAsia"/>
          <w:b/>
          <w:color w:val="C55911" w:themeColor="accent2" w:themeShade="BF"/>
          <w:sz w:val="32"/>
          <w:szCs w:val="32"/>
        </w:rPr>
      </w:pPr>
    </w:p>
    <w:p>
      <w:pPr>
        <w:spacing w:line="400" w:lineRule="exact"/>
        <w:jc w:val="left"/>
        <w:rPr>
          <w:rFonts w:ascii="方正兰亭黑_GBK"/>
          <w:b/>
          <w:color w:val="C55911" w:themeColor="accent2" w:themeShade="BF"/>
          <w:sz w:val="30"/>
          <w:szCs w:val="30"/>
        </w:rPr>
      </w:pPr>
      <w:r>
        <w:rPr>
          <w:rFonts w:hint="eastAsia" w:asciiTheme="minorEastAsia" w:hAnsiTheme="minorEastAsia"/>
          <w:b/>
          <w:color w:val="C55911" w:themeColor="accent2" w:themeShade="BF"/>
          <w:sz w:val="32"/>
          <w:szCs w:val="32"/>
        </w:rPr>
        <w:t>DAY</w:t>
      </w:r>
      <w:r>
        <w:rPr>
          <w:rFonts w:hint="eastAsia" w:asciiTheme="minorEastAsia" w:hAnsiTheme="minorEastAsia"/>
          <w:b/>
          <w:color w:val="C55911" w:themeColor="accent2" w:themeShade="BF"/>
          <w:sz w:val="32"/>
          <w:szCs w:val="32"/>
          <w:lang w:val="en-US" w:eastAsia="zh-CN"/>
        </w:rPr>
        <w:t>4</w:t>
      </w:r>
      <w:r>
        <w:rPr>
          <w:rFonts w:hint="eastAsia" w:asciiTheme="minorEastAsia" w:hAnsiTheme="minorEastAsia"/>
          <w:b/>
          <w:color w:val="C55911" w:themeColor="accent2" w:themeShade="BF"/>
          <w:sz w:val="32"/>
          <w:szCs w:val="32"/>
        </w:rPr>
        <w:t xml:space="preserve"> </w:t>
      </w:r>
      <w:r>
        <w:rPr>
          <w:rFonts w:hint="eastAsia" w:asciiTheme="minorEastAsia" w:hAnsiTheme="minorEastAsia"/>
          <w:b/>
          <w:color w:val="C55911" w:themeColor="accent2" w:themeShade="BF"/>
          <w:sz w:val="32"/>
          <w:szCs w:val="32"/>
          <w:lang w:eastAsia="zh-CN"/>
        </w:rPr>
        <w:t>芭提雅</w:t>
      </w:r>
      <w:r>
        <w:rPr>
          <w:rFonts w:hint="eastAsia" w:asciiTheme="minorEastAsia" w:hAnsiTheme="minorEastAsia"/>
          <w:b/>
          <w:color w:val="C55911" w:themeColor="accent2" w:themeShade="BF"/>
          <w:sz w:val="32"/>
          <w:szCs w:val="32"/>
          <w:lang w:val="en-US" w:eastAsia="zh-CN"/>
        </w:rPr>
        <w:t>-沙美岛出海游-Terminal 21 航站楼-泰国免税店</w:t>
      </w:r>
    </w:p>
    <w:p>
      <w:pPr>
        <w:spacing w:line="400" w:lineRule="exact"/>
        <w:jc w:val="left"/>
        <w:rPr>
          <w:b/>
          <w:color w:val="C55911" w:themeColor="accent2" w:themeShade="BF"/>
          <w:sz w:val="24"/>
          <w:szCs w:val="24"/>
        </w:rPr>
      </w:pPr>
      <w:r>
        <w:rPr>
          <w:rFonts w:hint="eastAsia"/>
          <w:b/>
          <w:color w:val="C55911" w:themeColor="accent2" w:themeShade="BF"/>
          <w:sz w:val="24"/>
          <w:szCs w:val="24"/>
        </w:rPr>
        <w:t>早：酒店早餐   中：</w:t>
      </w:r>
      <w:r>
        <w:rPr>
          <w:rFonts w:hint="eastAsia"/>
          <w:b/>
          <w:color w:val="C55911" w:themeColor="accent2" w:themeShade="BF"/>
          <w:sz w:val="24"/>
          <w:szCs w:val="24"/>
          <w:lang w:eastAsia="zh-CN"/>
        </w:rPr>
        <w:t>中式围餐</w:t>
      </w:r>
      <w:r>
        <w:rPr>
          <w:rFonts w:hint="eastAsia"/>
          <w:b/>
          <w:color w:val="C55911" w:themeColor="accent2" w:themeShade="BF"/>
          <w:sz w:val="24"/>
          <w:szCs w:val="24"/>
        </w:rPr>
        <w:t xml:space="preserve">  晚：King power自助餐   酒店：芭提雅</w:t>
      </w:r>
      <w:r>
        <w:rPr>
          <w:rFonts w:hint="eastAsia"/>
          <w:b/>
          <w:color w:val="C55911" w:themeColor="accent2" w:themeShade="BF"/>
          <w:sz w:val="24"/>
          <w:szCs w:val="24"/>
          <w:lang w:eastAsia="zh-CN"/>
        </w:rPr>
        <w:t>网评五钻</w:t>
      </w:r>
      <w:r>
        <w:rPr>
          <w:rFonts w:hint="eastAsia"/>
          <w:b/>
          <w:color w:val="C55911" w:themeColor="accent2" w:themeShade="BF"/>
          <w:sz w:val="24"/>
          <w:szCs w:val="24"/>
        </w:rPr>
        <w:t>酒店</w:t>
      </w:r>
    </w:p>
    <w:p>
      <w:pPr>
        <w:widowControl/>
        <w:shd w:val="clear" w:color="auto" w:fill="FFFFFF"/>
        <w:ind w:firstLine="420" w:firstLineChars="200"/>
        <w:jc w:val="left"/>
        <w:rPr>
          <w:rFonts w:ascii="Verdana" w:hAnsi="Verdana" w:eastAsia="宋体" w:cs="Verdana"/>
          <w:color w:val="333333"/>
          <w:kern w:val="0"/>
          <w:szCs w:val="21"/>
          <w:shd w:val="clear" w:color="auto" w:fill="FFFFFF"/>
        </w:rPr>
      </w:pPr>
      <w:r>
        <w:rPr>
          <w:rFonts w:hint="eastAsia"/>
        </w:rPr>
        <w:t>酒店早餐后，导游已经为各位准备好毛巾，出发前往码头，乘坐快艇前往【</w:t>
      </w:r>
      <w:r>
        <w:rPr>
          <w:rFonts w:hint="eastAsia"/>
          <w:lang w:eastAsia="zh-CN"/>
        </w:rPr>
        <w:t>沙美岛</w:t>
      </w:r>
      <w:r>
        <w:rPr>
          <w:rFonts w:hint="eastAsia"/>
        </w:rPr>
        <w:t>】（约</w:t>
      </w:r>
      <w:r>
        <w:rPr>
          <w:rFonts w:hint="eastAsia"/>
          <w:lang w:val="en-US" w:eastAsia="zh-CN"/>
        </w:rPr>
        <w:t>30</w:t>
      </w:r>
      <w:r>
        <w:rPr>
          <w:rFonts w:hint="eastAsia"/>
        </w:rPr>
        <w:t>分钟快艇，畅玩时间约4小时）。</w:t>
      </w:r>
      <w:r>
        <w:rPr>
          <w:rFonts w:ascii="Verdana" w:hAnsi="Verdana" w:eastAsia="宋体" w:cs="Verdana"/>
          <w:color w:val="333333"/>
          <w:kern w:val="0"/>
          <w:szCs w:val="21"/>
          <w:shd w:val="clear" w:color="auto" w:fill="FFFFFF"/>
        </w:rPr>
        <w:t>平缓的</w:t>
      </w:r>
      <w:r>
        <w:rPr>
          <w:rFonts w:hint="eastAsia" w:ascii="Verdana" w:hAnsi="Verdana" w:eastAsia="宋体" w:cs="Verdana"/>
          <w:color w:val="333333"/>
          <w:kern w:val="0"/>
          <w:szCs w:val="21"/>
          <w:shd w:val="clear" w:color="auto" w:fill="FFFFFF"/>
        </w:rPr>
        <w:t>奶</w:t>
      </w:r>
      <w:r>
        <w:rPr>
          <w:rFonts w:ascii="Verdana" w:hAnsi="Verdana" w:eastAsia="宋体" w:cs="Verdana"/>
          <w:color w:val="333333"/>
          <w:kern w:val="0"/>
          <w:szCs w:val="21"/>
          <w:shd w:val="clear" w:color="auto" w:fill="FFFFFF"/>
        </w:rPr>
        <w:t>白色沙滩，从透明渐变到深蓝的海水，这个美丽的袖珍海岛，就像一颗钻石镶嵌的海上</w:t>
      </w:r>
      <w:r>
        <w:rPr>
          <w:rFonts w:hint="eastAsia" w:ascii="Verdana" w:hAnsi="Verdana" w:eastAsia="宋体" w:cs="Verdana"/>
          <w:color w:val="333333"/>
          <w:kern w:val="0"/>
          <w:szCs w:val="21"/>
          <w:shd w:val="clear" w:color="auto" w:fill="FFFFFF"/>
        </w:rPr>
        <w:t>，岛屿由此而得名。这里</w:t>
      </w:r>
      <w:r>
        <w:rPr>
          <w:rFonts w:ascii="Verdana" w:hAnsi="Verdana" w:eastAsia="宋体" w:cs="Verdana"/>
          <w:color w:val="333333"/>
          <w:kern w:val="0"/>
          <w:szCs w:val="21"/>
          <w:shd w:val="clear" w:color="auto" w:fill="FFFFFF"/>
        </w:rPr>
        <w:t>拥有蓝绿色的海水，洁白闪亮如钻石的细沙，一直被泰国皇家贵族视为</w:t>
      </w:r>
      <w:r>
        <w:rPr>
          <w:rFonts w:hint="eastAsia" w:ascii="Verdana" w:hAnsi="Verdana" w:eastAsia="宋体" w:cs="Verdana"/>
          <w:color w:val="333333"/>
          <w:kern w:val="0"/>
          <w:szCs w:val="21"/>
          <w:shd w:val="clear" w:color="auto" w:fill="FFFFFF"/>
        </w:rPr>
        <w:t>热门</w:t>
      </w:r>
      <w:r>
        <w:rPr>
          <w:rFonts w:ascii="Verdana" w:hAnsi="Verdana" w:eastAsia="宋体" w:cs="Verdana"/>
          <w:color w:val="333333"/>
          <w:kern w:val="0"/>
          <w:szCs w:val="21"/>
          <w:shd w:val="clear" w:color="auto" w:fill="FFFFFF"/>
        </w:rPr>
        <w:t>度假岛屿，在政府极力的争取下，皇家贵族最终决定把该岛</w:t>
      </w:r>
      <w:r>
        <w:rPr>
          <w:rFonts w:hint="eastAsia" w:ascii="Verdana" w:hAnsi="Verdana" w:eastAsia="宋体" w:cs="Verdana"/>
          <w:color w:val="333333"/>
          <w:kern w:val="0"/>
          <w:szCs w:val="21"/>
          <w:shd w:val="clear" w:color="auto" w:fill="FFFFFF"/>
        </w:rPr>
        <w:t>交付给旅游业推广</w:t>
      </w:r>
      <w:r>
        <w:rPr>
          <w:rFonts w:ascii="Verdana" w:hAnsi="Verdana" w:eastAsia="宋体" w:cs="Verdana"/>
          <w:color w:val="333333"/>
          <w:kern w:val="0"/>
          <w:szCs w:val="21"/>
          <w:shd w:val="clear" w:color="auto" w:fill="FFFFFF"/>
        </w:rPr>
        <w:t>对外开放。</w:t>
      </w:r>
      <w:r>
        <w:rPr>
          <w:rFonts w:hint="eastAsia" w:ascii="Verdana" w:hAnsi="Verdana" w:eastAsia="宋体" w:cs="Verdana"/>
          <w:color w:val="333333"/>
          <w:kern w:val="0"/>
          <w:szCs w:val="21"/>
          <w:shd w:val="clear" w:color="auto" w:fill="FFFFFF"/>
        </w:rPr>
        <w:t>这里面积不大</w:t>
      </w:r>
      <w:r>
        <w:rPr>
          <w:rFonts w:ascii="Verdana" w:hAnsi="Verdana" w:eastAsia="宋体" w:cs="Verdana"/>
          <w:color w:val="333333"/>
          <w:kern w:val="0"/>
          <w:szCs w:val="21"/>
          <w:shd w:val="clear" w:color="auto" w:fill="FFFFFF"/>
        </w:rPr>
        <w:t>，</w:t>
      </w:r>
      <w:r>
        <w:rPr>
          <w:rFonts w:hint="eastAsia" w:ascii="Verdana" w:hAnsi="Verdana" w:eastAsia="宋体" w:cs="Verdana"/>
          <w:color w:val="333333"/>
          <w:kern w:val="0"/>
          <w:szCs w:val="21"/>
          <w:shd w:val="clear" w:color="auto" w:fill="FFFFFF"/>
        </w:rPr>
        <w:t>但美景</w:t>
      </w:r>
      <w:r>
        <w:rPr>
          <w:rFonts w:ascii="Verdana" w:hAnsi="Verdana" w:eastAsia="宋体" w:cs="Verdana"/>
          <w:color w:val="333333"/>
          <w:kern w:val="0"/>
          <w:szCs w:val="21"/>
          <w:shd w:val="clear" w:color="auto" w:fill="FFFFFF"/>
        </w:rPr>
        <w:t>超出你的想象</w:t>
      </w:r>
      <w:r>
        <w:rPr>
          <w:rFonts w:hint="eastAsia" w:ascii="Verdana" w:hAnsi="Verdana" w:eastAsia="宋体" w:cs="Verdana"/>
          <w:color w:val="333333"/>
          <w:kern w:val="0"/>
          <w:szCs w:val="21"/>
          <w:shd w:val="clear" w:color="auto" w:fill="FFFFFF"/>
        </w:rPr>
        <w:t>。</w:t>
      </w:r>
    </w:p>
    <w:p>
      <w:pPr>
        <w:pStyle w:val="12"/>
        <w:rPr>
          <w:szCs w:val="22"/>
        </w:rPr>
      </w:pPr>
      <w:r>
        <w:rPr>
          <w:rFonts w:hint="eastAsia" w:ascii="Verdana" w:hAnsi="Verdana" w:eastAsia="宋体" w:cs="Verdana"/>
          <w:color w:val="333333"/>
          <w:kern w:val="0"/>
          <w:szCs w:val="21"/>
          <w:shd w:val="clear" w:color="auto" w:fill="FFFFFF"/>
          <w:lang w:val="en-US" w:eastAsia="zh-CN"/>
        </w:rPr>
        <w:t>珊瑚</w:t>
      </w:r>
      <w:r>
        <w:rPr>
          <w:rFonts w:hint="eastAsia" w:ascii="Verdana" w:hAnsi="Verdana" w:eastAsia="宋体" w:cs="Verdana"/>
          <w:color w:val="333333"/>
          <w:kern w:val="0"/>
          <w:szCs w:val="21"/>
          <w:shd w:val="clear" w:color="auto" w:fill="FFFFFF"/>
        </w:rPr>
        <w:t>岛水上运动项目很多，是芭提雅水上运动项目最多的地方，有游泳、钓鱼、浮潜、深潜、海底漫步、坐香蕉船、开摩托艇、海上降落伞等，客人可以自由选择</w:t>
      </w:r>
      <w:r>
        <w:rPr>
          <w:rFonts w:hint="eastAsia" w:ascii="Verdana" w:hAnsi="Verdana" w:eastAsia="宋体" w:cs="Verdana"/>
          <w:b/>
          <w:bCs/>
          <w:color w:val="C00000"/>
          <w:kern w:val="0"/>
          <w:szCs w:val="21"/>
          <w:shd w:val="clear" w:color="auto" w:fill="FFFFFF"/>
        </w:rPr>
        <w:t>自费</w:t>
      </w:r>
      <w:r>
        <w:rPr>
          <w:rFonts w:hint="eastAsia" w:ascii="Verdana" w:hAnsi="Verdana" w:eastAsia="宋体" w:cs="Verdana"/>
          <w:color w:val="333333"/>
          <w:kern w:val="0"/>
          <w:szCs w:val="21"/>
          <w:shd w:val="clear" w:color="auto" w:fill="FFFFFF"/>
        </w:rPr>
        <w:t>参与。</w:t>
      </w:r>
      <w:r>
        <w:rPr>
          <w:rFonts w:hint="eastAsia"/>
        </w:rPr>
        <w:t>返回</w:t>
      </w:r>
      <w:r>
        <w:rPr>
          <w:rFonts w:hint="eastAsia"/>
          <w:b/>
          <w:bCs/>
        </w:rPr>
        <w:t>【芭堤雅】</w:t>
      </w:r>
      <w:r>
        <w:rPr>
          <w:rFonts w:hint="eastAsia"/>
        </w:rPr>
        <w:t>（约1小时）；</w:t>
      </w:r>
      <w:r>
        <w:rPr>
          <w:rFonts w:hint="eastAsia"/>
          <w:lang w:eastAsia="zh-CN"/>
        </w:rPr>
        <w:t>出海后我们前往【</w:t>
      </w:r>
      <w:r>
        <w:rPr>
          <w:rFonts w:hint="eastAsia" w:ascii="Arial" w:hAnsi="Arial" w:eastAsia="Arial" w:cs="Arial"/>
          <w:i w:val="0"/>
          <w:caps w:val="0"/>
          <w:color w:val="191919"/>
          <w:spacing w:val="0"/>
          <w:sz w:val="24"/>
          <w:szCs w:val="24"/>
          <w:shd w:val="clear" w:fill="FFFFFF"/>
        </w:rPr>
        <w:t>Terminal 21</w:t>
      </w:r>
      <w:r>
        <w:rPr>
          <w:rFonts w:hint="eastAsia" w:ascii="Arial" w:hAnsi="Arial" w:eastAsia="宋体" w:cs="Arial"/>
          <w:i w:val="0"/>
          <w:caps w:val="0"/>
          <w:color w:val="191919"/>
          <w:spacing w:val="0"/>
          <w:sz w:val="24"/>
          <w:szCs w:val="24"/>
          <w:shd w:val="clear" w:fill="FFFFFF"/>
          <w:lang w:eastAsia="zh-CN"/>
        </w:rPr>
        <w:t>航站楼】</w:t>
      </w:r>
      <w:r>
        <w:rPr>
          <w:rFonts w:hint="default" w:ascii="Arial" w:hAnsi="Arial" w:eastAsia="Arial" w:cs="Arial"/>
          <w:i w:val="0"/>
          <w:caps w:val="0"/>
          <w:color w:val="191919"/>
          <w:spacing w:val="0"/>
          <w:sz w:val="24"/>
          <w:szCs w:val="24"/>
          <w:shd w:val="clear" w:fill="FFFFFF"/>
        </w:rPr>
        <w:t>，</w:t>
      </w:r>
      <w:r>
        <w:rPr>
          <w:rFonts w:hint="default"/>
          <w:szCs w:val="22"/>
        </w:rPr>
        <w:t>如其名称所说，是一座“航站楼”购物城。商城别具特色将每一层都以世界闻名的城市命名，而电梯口则是“乘机”的地方。</w:t>
      </w:r>
      <w:r>
        <w:rPr>
          <w:rFonts w:hint="eastAsia"/>
          <w:szCs w:val="22"/>
        </w:rPr>
        <w:t>之后前往【泰国皇权免税店】（约2小时），选购心爱的欧莱雅”、“雅诗兰黛”、“兰蔻”、“欧米茄”、“浪琴”等国际名牌、世界精品任您选购。</w:t>
      </w:r>
      <w:r>
        <w:rPr>
          <w:rFonts w:hint="eastAsia" w:ascii="宋体" w:hAnsi="宋体" w:eastAsia="宋体"/>
          <w:color w:val="404040"/>
          <w:szCs w:val="21"/>
        </w:rPr>
        <w:drawing>
          <wp:anchor distT="0" distB="0" distL="114300" distR="114300" simplePos="0" relativeHeight="253833216" behindDoc="0" locked="0" layoutInCell="1" allowOverlap="1">
            <wp:simplePos x="0" y="0"/>
            <wp:positionH relativeFrom="column">
              <wp:posOffset>24765</wp:posOffset>
            </wp:positionH>
            <wp:positionV relativeFrom="paragraph">
              <wp:posOffset>9827895</wp:posOffset>
            </wp:positionV>
            <wp:extent cx="1996440" cy="1459230"/>
            <wp:effectExtent l="0" t="0" r="3810" b="7620"/>
            <wp:wrapNone/>
            <wp:docPr id="5" name="图片 5" descr="1525922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25922216(1)"/>
                    <pic:cNvPicPr>
                      <a:picLocks noChangeAspect="1"/>
                    </pic:cNvPicPr>
                  </pic:nvPicPr>
                  <pic:blipFill>
                    <a:blip r:embed="rId11"/>
                    <a:stretch>
                      <a:fillRect/>
                    </a:stretch>
                  </pic:blipFill>
                  <pic:spPr>
                    <a:xfrm>
                      <a:off x="0" y="0"/>
                      <a:ext cx="1996440" cy="1459230"/>
                    </a:xfrm>
                    <a:prstGeom prst="rect">
                      <a:avLst/>
                    </a:prstGeom>
                  </pic:spPr>
                </pic:pic>
              </a:graphicData>
            </a:graphic>
          </wp:anchor>
        </w:drawing>
      </w:r>
    </w:p>
    <w:p>
      <w:pPr>
        <w:spacing w:line="400" w:lineRule="exact"/>
        <w:jc w:val="left"/>
        <w:rPr>
          <w:rFonts w:hint="eastAsia"/>
        </w:rPr>
      </w:pPr>
      <w:r>
        <w:drawing>
          <wp:anchor distT="0" distB="0" distL="114300" distR="114300" simplePos="0" relativeHeight="253834240" behindDoc="1" locked="0" layoutInCell="1" allowOverlap="1">
            <wp:simplePos x="0" y="0"/>
            <wp:positionH relativeFrom="column">
              <wp:posOffset>2428875</wp:posOffset>
            </wp:positionH>
            <wp:positionV relativeFrom="paragraph">
              <wp:posOffset>212090</wp:posOffset>
            </wp:positionV>
            <wp:extent cx="2357120" cy="1524000"/>
            <wp:effectExtent l="0" t="0" r="5080" b="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2357120" cy="1524000"/>
                    </a:xfrm>
                    <a:prstGeom prst="rect">
                      <a:avLst/>
                    </a:prstGeom>
                    <a:noFill/>
                    <a:ln>
                      <a:noFill/>
                    </a:ln>
                  </pic:spPr>
                </pic:pic>
              </a:graphicData>
            </a:graphic>
          </wp:anchor>
        </w:drawing>
      </w:r>
      <w:r>
        <w:drawing>
          <wp:anchor distT="0" distB="0" distL="114300" distR="114300" simplePos="0" relativeHeight="253834240" behindDoc="1" locked="0" layoutInCell="1" allowOverlap="1">
            <wp:simplePos x="0" y="0"/>
            <wp:positionH relativeFrom="column">
              <wp:posOffset>4857750</wp:posOffset>
            </wp:positionH>
            <wp:positionV relativeFrom="paragraph">
              <wp:posOffset>210820</wp:posOffset>
            </wp:positionV>
            <wp:extent cx="2393315" cy="1505585"/>
            <wp:effectExtent l="0" t="0" r="6985" b="1841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2393315" cy="1505585"/>
                    </a:xfrm>
                    <a:prstGeom prst="rect">
                      <a:avLst/>
                    </a:prstGeom>
                    <a:noFill/>
                    <a:ln>
                      <a:noFill/>
                    </a:ln>
                  </pic:spPr>
                </pic:pic>
              </a:graphicData>
            </a:graphic>
          </wp:anchor>
        </w:drawing>
      </w:r>
      <w:r>
        <w:rPr>
          <w:rFonts w:hint="eastAsia"/>
        </w:rPr>
        <w:drawing>
          <wp:anchor distT="0" distB="0" distL="114300" distR="114300" simplePos="0" relativeHeight="252756992" behindDoc="0" locked="0" layoutInCell="1" allowOverlap="1">
            <wp:simplePos x="0" y="0"/>
            <wp:positionH relativeFrom="column">
              <wp:posOffset>-65405</wp:posOffset>
            </wp:positionH>
            <wp:positionV relativeFrom="paragraph">
              <wp:posOffset>209550</wp:posOffset>
            </wp:positionV>
            <wp:extent cx="2414905" cy="1530985"/>
            <wp:effectExtent l="0" t="0" r="4445" b="12065"/>
            <wp:wrapNone/>
            <wp:docPr id="8" name="图片 8" descr="1554272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54272025(1)"/>
                    <pic:cNvPicPr>
                      <a:picLocks noChangeAspect="1"/>
                    </pic:cNvPicPr>
                  </pic:nvPicPr>
                  <pic:blipFill>
                    <a:blip r:embed="rId14"/>
                    <a:stretch>
                      <a:fillRect/>
                    </a:stretch>
                  </pic:blipFill>
                  <pic:spPr>
                    <a:xfrm>
                      <a:off x="0" y="0"/>
                      <a:ext cx="2414905" cy="1530985"/>
                    </a:xfrm>
                    <a:prstGeom prst="rect">
                      <a:avLst/>
                    </a:prstGeom>
                  </pic:spPr>
                </pic:pic>
              </a:graphicData>
            </a:graphic>
          </wp:anchor>
        </w:drawing>
      </w:r>
    </w:p>
    <w:p>
      <w:pPr>
        <w:pStyle w:val="12"/>
        <w:rPr>
          <w:rFonts w:ascii="宋体" w:hAnsi="宋体"/>
          <w:sz w:val="18"/>
          <w:szCs w:val="18"/>
        </w:rPr>
      </w:pPr>
    </w:p>
    <w:p>
      <w:pPr>
        <w:rPr>
          <w:rFonts w:hint="eastAsia" w:eastAsiaTheme="minorEastAsia"/>
          <w:lang w:eastAsia="zh-CN"/>
        </w:rPr>
      </w:pPr>
    </w:p>
    <w:p/>
    <w:p/>
    <w:p/>
    <w:p/>
    <w:p/>
    <w:p/>
    <w:p>
      <w:pPr>
        <w:spacing w:line="400" w:lineRule="exact"/>
        <w:jc w:val="left"/>
        <w:rPr>
          <w:b/>
          <w:color w:val="C55911" w:themeColor="accent2" w:themeShade="BF"/>
          <w:sz w:val="44"/>
          <w:szCs w:val="44"/>
        </w:rPr>
      </w:pPr>
      <w:r>
        <w:rPr>
          <w:rFonts w:hint="eastAsia" w:asciiTheme="minorEastAsia" w:hAnsiTheme="minorEastAsia"/>
          <w:b/>
          <w:color w:val="C55911" w:themeColor="accent2" w:themeShade="BF"/>
          <w:sz w:val="32"/>
          <w:szCs w:val="32"/>
        </w:rPr>
        <w:t>DAY</w:t>
      </w:r>
      <w:r>
        <w:rPr>
          <w:rFonts w:hint="eastAsia" w:asciiTheme="minorEastAsia" w:hAnsiTheme="minorEastAsia"/>
          <w:b/>
          <w:color w:val="C55911" w:themeColor="accent2" w:themeShade="BF"/>
          <w:sz w:val="32"/>
          <w:szCs w:val="32"/>
          <w:lang w:val="en-US" w:eastAsia="zh-CN"/>
        </w:rPr>
        <w:t>5芭提雅古庙-</w:t>
      </w:r>
      <w:r>
        <w:rPr>
          <w:rFonts w:hint="eastAsia" w:asciiTheme="minorEastAsia" w:hAnsiTheme="minorEastAsia"/>
          <w:b/>
          <w:color w:val="C55911" w:themeColor="accent2" w:themeShade="BF"/>
          <w:sz w:val="32"/>
          <w:szCs w:val="32"/>
        </w:rPr>
        <w:t>四面佛</w:t>
      </w:r>
      <w:r>
        <w:rPr>
          <w:rFonts w:hint="eastAsia" w:asciiTheme="minorEastAsia" w:hAnsiTheme="minorEastAsia"/>
          <w:b/>
          <w:color w:val="C55911" w:themeColor="accent2" w:themeShade="BF"/>
          <w:sz w:val="32"/>
          <w:szCs w:val="32"/>
          <w:lang w:val="en-US" w:eastAsia="zh-CN"/>
        </w:rPr>
        <w:t>-</w:t>
      </w:r>
      <w:r>
        <w:rPr>
          <w:rFonts w:hint="eastAsia" w:asciiTheme="minorEastAsia" w:hAnsiTheme="minorEastAsia"/>
          <w:b/>
          <w:color w:val="C55911" w:themeColor="accent2" w:themeShade="BF"/>
          <w:sz w:val="32"/>
          <w:szCs w:val="32"/>
          <w:lang w:eastAsia="zh-CN"/>
        </w:rPr>
        <w:t>富贵黄金屋</w:t>
      </w:r>
      <w:r>
        <w:rPr>
          <w:rFonts w:hint="eastAsia" w:asciiTheme="minorEastAsia" w:hAnsiTheme="minorEastAsia"/>
          <w:b/>
          <w:color w:val="C55911" w:themeColor="accent2" w:themeShade="BF"/>
          <w:sz w:val="32"/>
          <w:szCs w:val="32"/>
          <w:lang w:val="en-US" w:eastAsia="zh-CN"/>
        </w:rPr>
        <w:t>-曼谷机场</w:t>
      </w:r>
      <w:r>
        <w:rPr>
          <w:rFonts w:hint="eastAsia" w:asciiTheme="minorEastAsia" w:hAnsiTheme="minorEastAsia"/>
          <w:b/>
          <w:color w:val="C55911" w:themeColor="accent2" w:themeShade="BF"/>
          <w:sz w:val="32"/>
          <w:szCs w:val="32"/>
          <w:lang w:val="en-US" w:eastAsia="zh-CN"/>
        </w:rPr>
        <w:sym w:font="Wingdings" w:char="F051"/>
      </w:r>
      <w:r>
        <w:rPr>
          <w:rFonts w:hint="eastAsia" w:asciiTheme="minorEastAsia" w:hAnsiTheme="minorEastAsia"/>
          <w:b/>
          <w:color w:val="C55911" w:themeColor="accent2" w:themeShade="BF"/>
          <w:sz w:val="32"/>
          <w:szCs w:val="32"/>
          <w:lang w:val="en-US" w:eastAsia="zh-CN"/>
        </w:rPr>
        <w:t>广州</w:t>
      </w:r>
      <w:r>
        <w:rPr>
          <w:rFonts w:hint="eastAsia" w:asciiTheme="minorEastAsia" w:hAnsiTheme="minorEastAsia"/>
          <w:b/>
          <w:color w:val="C55911" w:themeColor="accent2" w:themeShade="BF"/>
          <w:sz w:val="32"/>
          <w:szCs w:val="32"/>
          <w:lang w:val="en-US" w:eastAsia="zh-CN"/>
        </w:rPr>
        <w:br w:type="textWrapping"/>
      </w:r>
      <w:r>
        <w:rPr>
          <w:rFonts w:hint="eastAsia"/>
          <w:b/>
          <w:color w:val="C55911" w:themeColor="accent2" w:themeShade="BF"/>
          <w:sz w:val="24"/>
          <w:szCs w:val="24"/>
        </w:rPr>
        <w:t>早：酒店早餐   中：</w:t>
      </w:r>
      <w:r>
        <w:rPr>
          <w:rFonts w:hint="eastAsia"/>
          <w:b/>
          <w:color w:val="C55911" w:themeColor="accent2" w:themeShade="BF"/>
          <w:sz w:val="24"/>
          <w:szCs w:val="24"/>
          <w:lang w:eastAsia="zh-CN"/>
        </w:rPr>
        <w:t>富贵黄金屋千人宴</w:t>
      </w:r>
      <w:r>
        <w:rPr>
          <w:rFonts w:hint="eastAsia"/>
          <w:b/>
          <w:color w:val="C55911" w:themeColor="accent2" w:themeShade="BF"/>
          <w:sz w:val="24"/>
          <w:szCs w:val="24"/>
        </w:rPr>
        <w:t xml:space="preserve">  晚：</w:t>
      </w:r>
      <w:r>
        <w:rPr>
          <w:rFonts w:hint="eastAsia"/>
          <w:b/>
          <w:color w:val="C55911" w:themeColor="accent2" w:themeShade="BF"/>
          <w:sz w:val="24"/>
          <w:szCs w:val="24"/>
          <w:lang w:eastAsia="zh-CN"/>
        </w:rPr>
        <w:t>宫廷丝路自助餐</w:t>
      </w:r>
      <w:r>
        <w:rPr>
          <w:rFonts w:hint="eastAsia"/>
          <w:b/>
          <w:color w:val="C55911" w:themeColor="accent2" w:themeShade="BF"/>
          <w:sz w:val="24"/>
          <w:szCs w:val="24"/>
        </w:rPr>
        <w:t xml:space="preserve">   </w:t>
      </w:r>
    </w:p>
    <w:p>
      <w:pPr>
        <w:pStyle w:val="12"/>
        <w:rPr>
          <w:szCs w:val="22"/>
        </w:rPr>
      </w:pPr>
      <w:r>
        <w:rPr>
          <w:rFonts w:hint="eastAsia"/>
          <w:szCs w:val="22"/>
        </w:rPr>
        <w:t xml:space="preserve"> 早餐后，【芭提雅古庙】参拜【四面佛】（约45分钟）远近驰名的四面佛 东南亚极富盛名的四面佛，是印度婆罗门教的主神、泰国各地的主要信仰，祭拜时用鲜花、香烛和木象，也有几名少女在神前跳传统的祭神舞，以回谢神愿。无论是求财或婚姻都很灵验，也是港台明星们的最爱。【富贵黄金屋】泰国芭提雅第一首富花重金14亿泰铢建造的一个真正的富丽堂皇的风水宝地私家庄园，观看纯金望海观音金佛宝殿，体验真正有钱人的奢华生活，吸收首富财运。台湾连续剧“流星花园”曾经在里面拍摄。</w:t>
      </w:r>
      <w:r>
        <w:rPr>
          <w:rFonts w:hint="eastAsia" w:ascii="宋体" w:hAnsi="宋体" w:eastAsia="宋体"/>
          <w:color w:val="404040"/>
          <w:szCs w:val="21"/>
        </w:rPr>
        <w:drawing>
          <wp:anchor distT="0" distB="0" distL="114300" distR="114300" simplePos="0" relativeHeight="252730368" behindDoc="0" locked="0" layoutInCell="1" allowOverlap="1">
            <wp:simplePos x="0" y="0"/>
            <wp:positionH relativeFrom="column">
              <wp:posOffset>24765</wp:posOffset>
            </wp:positionH>
            <wp:positionV relativeFrom="paragraph">
              <wp:posOffset>9827895</wp:posOffset>
            </wp:positionV>
            <wp:extent cx="1996440" cy="1459230"/>
            <wp:effectExtent l="0" t="0" r="3810" b="7620"/>
            <wp:wrapNone/>
            <wp:docPr id="18" name="图片 18" descr="1525922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25922216(1)"/>
                    <pic:cNvPicPr>
                      <a:picLocks noChangeAspect="1"/>
                    </pic:cNvPicPr>
                  </pic:nvPicPr>
                  <pic:blipFill>
                    <a:blip r:embed="rId11"/>
                    <a:stretch>
                      <a:fillRect/>
                    </a:stretch>
                  </pic:blipFill>
                  <pic:spPr>
                    <a:xfrm>
                      <a:off x="0" y="0"/>
                      <a:ext cx="1996440" cy="1459230"/>
                    </a:xfrm>
                    <a:prstGeom prst="rect">
                      <a:avLst/>
                    </a:prstGeom>
                  </pic:spPr>
                </pic:pic>
              </a:graphicData>
            </a:graphic>
          </wp:anchor>
        </w:drawing>
      </w:r>
    </w:p>
    <w:p>
      <w:r>
        <w:drawing>
          <wp:inline distT="0" distB="0" distL="0" distR="0">
            <wp:extent cx="7254240" cy="1515745"/>
            <wp:effectExtent l="0" t="0" r="3810" b="8255"/>
            <wp:docPr id="24" name="图片 23"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05.jpg"/>
                    <pic:cNvPicPr>
                      <a:picLocks noChangeAspect="1"/>
                    </pic:cNvPicPr>
                  </pic:nvPicPr>
                  <pic:blipFill>
                    <a:blip r:embed="rId15" cstate="print"/>
                    <a:stretch>
                      <a:fillRect/>
                    </a:stretch>
                  </pic:blipFill>
                  <pic:spPr>
                    <a:xfrm>
                      <a:off x="0" y="0"/>
                      <a:ext cx="7254240" cy="1515745"/>
                    </a:xfrm>
                    <a:prstGeom prst="rect">
                      <a:avLst/>
                    </a:prstGeom>
                  </pic:spPr>
                </pic:pic>
              </a:graphicData>
            </a:graphic>
          </wp:inline>
        </w:drawing>
      </w:r>
    </w:p>
    <w:p>
      <w:pPr>
        <w:ind w:left="321" w:hanging="321" w:hangingChars="100"/>
        <w:rPr>
          <w:rFonts w:hint="default" w:eastAsiaTheme="minorEastAsia"/>
          <w:lang w:val="en-US" w:eastAsia="zh-CN"/>
        </w:rPr>
      </w:pPr>
      <w:r>
        <w:rPr>
          <w:rFonts w:hint="eastAsia" w:asciiTheme="minorEastAsia" w:hAnsiTheme="minorEastAsia"/>
          <w:b/>
          <w:color w:val="C55911" w:themeColor="accent2" w:themeShade="BF"/>
          <w:sz w:val="32"/>
          <w:szCs w:val="32"/>
        </w:rPr>
        <w:t>DAY</w:t>
      </w:r>
      <w:r>
        <w:rPr>
          <w:rFonts w:hint="eastAsia" w:asciiTheme="minorEastAsia" w:hAnsiTheme="minorEastAsia"/>
          <w:b/>
          <w:color w:val="C55911" w:themeColor="accent2" w:themeShade="BF"/>
          <w:sz w:val="32"/>
          <w:szCs w:val="32"/>
          <w:lang w:val="en-US" w:eastAsia="zh-CN"/>
        </w:rPr>
        <w:t>6</w:t>
      </w:r>
      <w:r>
        <w:rPr>
          <w:rFonts w:hint="eastAsia" w:asciiTheme="minorEastAsia" w:hAnsiTheme="minorEastAsia"/>
          <w:b/>
          <w:color w:val="C55911" w:themeColor="accent2" w:themeShade="BF"/>
          <w:sz w:val="32"/>
          <w:szCs w:val="32"/>
        </w:rPr>
        <w:t xml:space="preserve"> </w:t>
      </w:r>
      <w:r>
        <w:rPr>
          <w:rFonts w:hint="eastAsia" w:asciiTheme="minorEastAsia" w:hAnsiTheme="minorEastAsia"/>
          <w:b/>
          <w:color w:val="C55911" w:themeColor="accent2" w:themeShade="BF"/>
          <w:sz w:val="32"/>
          <w:szCs w:val="32"/>
          <w:lang w:eastAsia="zh-CN"/>
        </w:rPr>
        <w:t>到达</w:t>
      </w:r>
      <w:r>
        <w:rPr>
          <w:rFonts w:hint="eastAsia" w:asciiTheme="minorEastAsia" w:hAnsiTheme="minorEastAsia"/>
          <w:b/>
          <w:color w:val="C55911" w:themeColor="accent2" w:themeShade="BF"/>
          <w:sz w:val="32"/>
          <w:szCs w:val="32"/>
        </w:rPr>
        <w:t>广州</w:t>
      </w:r>
      <w:r>
        <w:rPr>
          <w:rFonts w:hint="eastAsia" w:ascii="宋体" w:hAnsi="宋体"/>
          <w:sz w:val="18"/>
          <w:szCs w:val="18"/>
        </w:rPr>
        <w:br w:type="textWrapping"/>
      </w:r>
      <w:r>
        <w:rPr>
          <w:rFonts w:hint="eastAsia" w:ascii="宋体" w:hAnsi="宋体"/>
          <w:sz w:val="18"/>
          <w:szCs w:val="18"/>
          <w:lang w:val="en-US" w:eastAsia="zh-CN"/>
        </w:rPr>
        <w:t>指定时间</w:t>
      </w:r>
      <w:r>
        <w:rPr>
          <w:rFonts w:hint="eastAsia" w:ascii="宋体" w:hAnsi="宋体"/>
          <w:sz w:val="18"/>
          <w:szCs w:val="18"/>
        </w:rPr>
        <w:t>抵达广州白云机场后散团</w:t>
      </w:r>
      <w:r>
        <w:rPr>
          <w:rFonts w:hint="eastAsia" w:ascii="宋体" w:hAnsi="宋体"/>
          <w:sz w:val="18"/>
          <w:szCs w:val="18"/>
          <w:lang w:eastAsia="zh-CN"/>
        </w:rPr>
        <w:t>，</w:t>
      </w:r>
      <w:r>
        <w:rPr>
          <w:rFonts w:hint="eastAsia" w:ascii="宋体" w:hAnsi="宋体"/>
          <w:sz w:val="18"/>
          <w:szCs w:val="18"/>
        </w:rPr>
        <w:t>结束愉快行程</w:t>
      </w:r>
      <w:r>
        <w:rPr>
          <w:rFonts w:hint="eastAsia" w:ascii="宋体" w:hAnsi="宋体"/>
          <w:sz w:val="18"/>
          <w:szCs w:val="18"/>
          <w:lang w:eastAsia="zh-CN"/>
        </w:rPr>
        <w:t>。</w:t>
      </w:r>
      <w:r>
        <w:rPr>
          <w:rFonts w:hint="eastAsia" w:ascii="宋体" w:hAnsi="宋体"/>
          <w:sz w:val="18"/>
          <w:szCs w:val="18"/>
          <w:lang w:val="en-US" w:eastAsia="zh-CN"/>
        </w:rPr>
        <w:t>愿你有个愉快旅程，我们下次再聚！</w:t>
      </w:r>
    </w:p>
    <w:p>
      <w:pPr>
        <w:rPr>
          <w:rFonts w:hint="eastAsia"/>
          <w:b/>
          <w:color w:val="C00000"/>
        </w:rPr>
      </w:pPr>
    </w:p>
    <w:p>
      <w:pPr>
        <w:rPr>
          <w:b/>
          <w:color w:val="C00000"/>
        </w:rPr>
      </w:pPr>
      <w:r>
        <w:rPr>
          <w:rFonts w:hint="eastAsia"/>
          <w:b/>
          <w:color w:val="C00000"/>
        </w:rPr>
        <w:t>特别说明：</w:t>
      </w:r>
    </w:p>
    <w:p>
      <w:pPr>
        <w:rPr>
          <w:b/>
          <w:color w:val="C00000"/>
        </w:rPr>
      </w:pPr>
      <w:r>
        <w:rPr>
          <w:rFonts w:hint="eastAsia"/>
          <w:b/>
          <w:color w:val="C00000"/>
        </w:rPr>
        <w:t xml:space="preserve"> ● 东南亚酒店没有官方公布的星级标准，没有挂星制度；国外度假村是根据规模大小、地理位置及配套设施 来定价，无星级参考标准；如遇行程上安排的酒店爆满我们将更改用同一级别的酒店，敬请留意。</w:t>
      </w:r>
    </w:p>
    <w:p>
      <w:pPr>
        <w:rPr>
          <w:b/>
          <w:color w:val="C00000"/>
        </w:rPr>
      </w:pPr>
      <w:r>
        <w:rPr>
          <w:rFonts w:hint="eastAsia"/>
          <w:b/>
          <w:color w:val="C00000"/>
        </w:rPr>
        <w:t xml:space="preserve"> ● 如遇航空公司航班时间临时调整，我社将以实际航班时间安排客人用餐，但不做任何经济赔偿。</w:t>
      </w:r>
    </w:p>
    <w:p>
      <w:pPr>
        <w:rPr>
          <w:rFonts w:hint="eastAsia"/>
          <w:b/>
          <w:color w:val="C00000"/>
        </w:rPr>
      </w:pPr>
      <w:r>
        <w:rPr>
          <w:rFonts w:hint="eastAsia"/>
          <w:color w:val="C00000"/>
        </w:rPr>
        <w:t xml:space="preserve"> ● </w:t>
      </w:r>
      <w:r>
        <w:rPr>
          <w:rFonts w:hint="eastAsia"/>
          <w:b/>
          <w:color w:val="C00000"/>
        </w:rPr>
        <w:t>2至11岁为小童价，不占床按照</w:t>
      </w:r>
      <w:r>
        <w:rPr>
          <w:rFonts w:hint="eastAsia"/>
          <w:b/>
          <w:color w:val="C00000"/>
          <w:lang w:eastAsia="zh-CN"/>
        </w:rPr>
        <w:t>减</w:t>
      </w:r>
      <w:r>
        <w:rPr>
          <w:rFonts w:hint="eastAsia"/>
          <w:b/>
          <w:color w:val="C00000"/>
          <w:lang w:val="en-US" w:eastAsia="zh-CN"/>
        </w:rPr>
        <w:t>200元/人</w:t>
      </w:r>
      <w:r>
        <w:rPr>
          <w:rFonts w:hint="eastAsia"/>
          <w:b/>
          <w:color w:val="C00000"/>
        </w:rPr>
        <w:t>；12-18岁含18岁必须占床</w:t>
      </w:r>
      <w:r>
        <w:rPr>
          <w:rFonts w:hint="eastAsia"/>
          <w:b/>
          <w:color w:val="C00000"/>
          <w:lang w:eastAsia="zh-CN"/>
        </w:rPr>
        <w:t>大小同价；</w:t>
      </w:r>
    </w:p>
    <w:p>
      <w:pPr>
        <w:rPr>
          <w:rFonts w:hint="eastAsia"/>
          <w:b/>
          <w:color w:val="C00000"/>
        </w:rPr>
      </w:pPr>
      <w:r>
        <w:rPr>
          <w:rFonts w:hint="eastAsia"/>
          <w:b/>
          <w:color w:val="C00000"/>
        </w:rPr>
        <w:t xml:space="preserve"> ● 香港、台湾以及外籍护照：加收￥500/人。● 单房差：1</w:t>
      </w:r>
      <w:r>
        <w:rPr>
          <w:rFonts w:hint="eastAsia"/>
          <w:b/>
          <w:color w:val="C00000"/>
          <w:lang w:val="en-US" w:eastAsia="zh-CN"/>
        </w:rPr>
        <w:t>5</w:t>
      </w:r>
      <w:r>
        <w:rPr>
          <w:rFonts w:hint="eastAsia"/>
          <w:b/>
          <w:color w:val="C00000"/>
        </w:rPr>
        <w:t>00元/人/团（节假日另行通知）。</w:t>
      </w:r>
    </w:p>
    <w:p>
      <w:pPr>
        <w:rPr>
          <w:rFonts w:hint="eastAsia"/>
          <w:b/>
          <w:color w:val="C00000"/>
        </w:rPr>
      </w:pPr>
    </w:p>
    <w:p>
      <w:pPr>
        <w:rPr>
          <w:rFonts w:hint="eastAsia"/>
          <w:b/>
          <w:color w:val="C00000"/>
        </w:rPr>
      </w:pPr>
    </w:p>
    <w:p>
      <w:pPr>
        <w:rPr>
          <w:rFonts w:hint="eastAsia"/>
          <w:b/>
          <w:color w:val="C00000"/>
        </w:rPr>
      </w:pPr>
    </w:p>
    <w:p>
      <w:pPr>
        <w:rPr>
          <w:rFonts w:hint="eastAsia"/>
          <w:b/>
          <w:color w:val="C00000"/>
        </w:rPr>
      </w:pPr>
    </w:p>
    <w:p>
      <w:pPr>
        <w:rPr>
          <w:rFonts w:hint="eastAsia"/>
          <w:b/>
          <w:color w:val="C00000"/>
        </w:rPr>
      </w:pPr>
    </w:p>
    <w:p>
      <w:pPr>
        <w:rPr>
          <w:rFonts w:hint="eastAsia"/>
          <w:b/>
          <w:color w:val="C00000"/>
        </w:rPr>
      </w:pPr>
    </w:p>
    <w:p>
      <w:pPr>
        <w:rPr>
          <w:rFonts w:hint="eastAsia"/>
          <w:b/>
          <w:color w:val="C00000"/>
        </w:rPr>
      </w:pPr>
    </w:p>
    <w:p>
      <w:pPr>
        <w:rPr>
          <w:rFonts w:hint="eastAsia"/>
          <w:b/>
          <w:color w:val="C00000"/>
        </w:rPr>
      </w:pPr>
    </w:p>
    <w:p>
      <w:pPr>
        <w:rPr>
          <w:rFonts w:hint="eastAsia"/>
          <w:b/>
          <w:color w:val="C00000"/>
        </w:rPr>
      </w:pPr>
    </w:p>
    <w:p>
      <w:pPr>
        <w:rPr>
          <w:rFonts w:hint="eastAsia"/>
          <w:b/>
          <w:color w:val="C00000"/>
        </w:rPr>
      </w:pPr>
    </w:p>
    <w:p>
      <w:pPr>
        <w:rPr>
          <w:rFonts w:hint="eastAsia"/>
          <w:b/>
          <w:color w:val="C00000"/>
        </w:rPr>
      </w:pPr>
    </w:p>
    <w:tbl>
      <w:tblPr>
        <w:tblStyle w:val="6"/>
        <w:tblW w:w="11491"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46"/>
        <w:gridCol w:w="9145"/>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11491" w:type="dxa"/>
            <w:gridSpan w:val="2"/>
            <w:tcBorders>
              <w:top w:val="thinThickSmallGap" w:color="auto" w:sz="12" w:space="0"/>
              <w:bottom w:val="single" w:color="auto" w:sz="6" w:space="0"/>
            </w:tcBorders>
            <w:shd w:val="clear" w:color="auto" w:fill="C55911" w:themeFill="accent2" w:themeFillShade="BF"/>
            <w:vAlign w:val="center"/>
          </w:tcPr>
          <w:p>
            <w:pPr>
              <w:jc w:val="center"/>
              <w:rPr>
                <w:b/>
                <w:color w:val="FFFFFF" w:themeColor="background1"/>
                <w:sz w:val="28"/>
                <w:szCs w:val="28"/>
              </w:rPr>
            </w:pPr>
            <w:r>
              <w:rPr>
                <w:rFonts w:hint="eastAsia"/>
                <w:b/>
                <w:color w:val="FFFFFF" w:themeColor="background1"/>
                <w:sz w:val="28"/>
                <w:szCs w:val="28"/>
              </w:rPr>
              <w:t>费用说明</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300" w:hRule="atLeast"/>
          <w:jc w:val="center"/>
        </w:trPr>
        <w:tc>
          <w:tcPr>
            <w:tcW w:w="2346" w:type="dxa"/>
            <w:tcBorders>
              <w:top w:val="single" w:color="auto" w:sz="6" w:space="0"/>
            </w:tcBorders>
            <w:vAlign w:val="center"/>
          </w:tcPr>
          <w:p>
            <w:pPr>
              <w:jc w:val="center"/>
              <w:rPr>
                <w:b/>
              </w:rPr>
            </w:pPr>
            <w:r>
              <w:rPr>
                <w:rFonts w:hint="eastAsia"/>
                <w:b/>
              </w:rPr>
              <w:t>费用包含</w:t>
            </w:r>
          </w:p>
        </w:tc>
        <w:tc>
          <w:tcPr>
            <w:tcW w:w="9145" w:type="dxa"/>
            <w:tcBorders>
              <w:top w:val="single" w:color="auto" w:sz="6" w:space="0"/>
            </w:tcBorders>
          </w:tcPr>
          <w:p>
            <w:pPr>
              <w:pStyle w:val="12"/>
              <w:spacing w:line="320" w:lineRule="exact"/>
              <w:ind w:firstLine="0" w:firstLineChars="0"/>
              <w:rPr>
                <w:rFonts w:asciiTheme="minorEastAsia" w:hAnsiTheme="minorEastAsia"/>
                <w:szCs w:val="22"/>
              </w:rPr>
            </w:pPr>
            <w:r>
              <w:rPr>
                <w:rFonts w:hint="eastAsia" w:asciiTheme="minorEastAsia" w:hAnsiTheme="minorEastAsia"/>
                <w:szCs w:val="22"/>
              </w:rPr>
              <w:t>1. 曼谷</w:t>
            </w:r>
            <w:r>
              <w:rPr>
                <w:rFonts w:hint="eastAsia" w:asciiTheme="minorEastAsia" w:hAnsiTheme="minorEastAsia"/>
                <w:szCs w:val="22"/>
                <w:lang w:eastAsia="zh-CN"/>
              </w:rPr>
              <w:t>网评五钻</w:t>
            </w:r>
            <w:r>
              <w:rPr>
                <w:rFonts w:hint="eastAsia" w:asciiTheme="minorEastAsia" w:hAnsiTheme="minorEastAsia"/>
                <w:szCs w:val="22"/>
                <w:lang w:val="en-US" w:eastAsia="zh-CN"/>
              </w:rPr>
              <w:t>2</w:t>
            </w:r>
            <w:r>
              <w:rPr>
                <w:rFonts w:hint="eastAsia" w:asciiTheme="minorEastAsia" w:hAnsiTheme="minorEastAsia"/>
                <w:szCs w:val="22"/>
              </w:rPr>
              <w:t>晚、芭提雅</w:t>
            </w:r>
            <w:r>
              <w:rPr>
                <w:rFonts w:hint="eastAsia" w:asciiTheme="minorEastAsia" w:hAnsiTheme="minorEastAsia"/>
                <w:szCs w:val="22"/>
                <w:lang w:eastAsia="zh-CN"/>
              </w:rPr>
              <w:t>网评五钻</w:t>
            </w:r>
            <w:r>
              <w:rPr>
                <w:rFonts w:hint="eastAsia" w:asciiTheme="minorEastAsia" w:hAnsiTheme="minorEastAsia"/>
                <w:szCs w:val="22"/>
              </w:rPr>
              <w:t>2晚 （一共</w:t>
            </w:r>
            <w:r>
              <w:rPr>
                <w:rFonts w:hint="eastAsia" w:asciiTheme="minorEastAsia" w:hAnsiTheme="minorEastAsia"/>
                <w:szCs w:val="22"/>
                <w:lang w:val="en-US" w:eastAsia="zh-CN"/>
              </w:rPr>
              <w:t>4</w:t>
            </w:r>
            <w:r>
              <w:rPr>
                <w:rFonts w:hint="eastAsia" w:asciiTheme="minorEastAsia" w:hAnsiTheme="minorEastAsia"/>
                <w:szCs w:val="22"/>
              </w:rPr>
              <w:t>晚）双人标间， 一人一床位。</w:t>
            </w:r>
          </w:p>
          <w:p>
            <w:pPr>
              <w:pStyle w:val="12"/>
              <w:spacing w:line="320" w:lineRule="exact"/>
              <w:ind w:firstLine="0" w:firstLineChars="0"/>
              <w:rPr>
                <w:rFonts w:asciiTheme="minorEastAsia" w:hAnsiTheme="minorEastAsia"/>
                <w:szCs w:val="22"/>
              </w:rPr>
            </w:pPr>
            <w:r>
              <w:rPr>
                <w:rFonts w:hint="eastAsia" w:asciiTheme="minorEastAsia" w:hAnsiTheme="minorEastAsia"/>
                <w:szCs w:val="22"/>
              </w:rPr>
              <w:t xml:space="preserve">2. </w:t>
            </w:r>
            <w:r>
              <w:rPr>
                <w:rFonts w:hint="eastAsia" w:asciiTheme="minorEastAsia" w:hAnsiTheme="minorEastAsia"/>
                <w:szCs w:val="22"/>
                <w:lang w:val="en-US" w:eastAsia="zh-CN"/>
              </w:rPr>
              <w:t>全程含8个</w:t>
            </w:r>
            <w:r>
              <w:rPr>
                <w:rFonts w:hint="eastAsia" w:asciiTheme="minorEastAsia" w:hAnsiTheme="minorEastAsia"/>
                <w:szCs w:val="22"/>
              </w:rPr>
              <w:t>正餐、</w:t>
            </w:r>
            <w:r>
              <w:rPr>
                <w:rFonts w:hint="eastAsia" w:asciiTheme="minorEastAsia" w:hAnsiTheme="minorEastAsia"/>
                <w:szCs w:val="22"/>
                <w:lang w:val="en-US" w:eastAsia="zh-CN"/>
              </w:rPr>
              <w:t>4</w:t>
            </w:r>
            <w:r>
              <w:rPr>
                <w:rFonts w:hint="eastAsia" w:asciiTheme="minorEastAsia" w:hAnsiTheme="minorEastAsia"/>
                <w:szCs w:val="22"/>
              </w:rPr>
              <w:t>个酒店早餐。（请参照行程内容）</w:t>
            </w:r>
          </w:p>
          <w:p>
            <w:pPr>
              <w:pStyle w:val="12"/>
              <w:spacing w:line="320" w:lineRule="exact"/>
              <w:ind w:firstLine="0" w:firstLineChars="0"/>
              <w:rPr>
                <w:rFonts w:asciiTheme="minorEastAsia" w:hAnsiTheme="minorEastAsia"/>
                <w:szCs w:val="22"/>
              </w:rPr>
            </w:pPr>
            <w:r>
              <w:rPr>
                <w:rFonts w:hint="eastAsia" w:asciiTheme="minorEastAsia" w:hAnsiTheme="minorEastAsia"/>
                <w:szCs w:val="22"/>
              </w:rPr>
              <w:t>3. 用车为当地空调旅游巴士，一人一正座。</w:t>
            </w:r>
          </w:p>
          <w:p>
            <w:pPr>
              <w:pStyle w:val="12"/>
              <w:spacing w:line="320" w:lineRule="exact"/>
              <w:ind w:firstLine="0" w:firstLineChars="0"/>
              <w:rPr>
                <w:rFonts w:asciiTheme="minorEastAsia" w:hAnsiTheme="minorEastAsia"/>
                <w:szCs w:val="22"/>
              </w:rPr>
            </w:pPr>
            <w:r>
              <w:rPr>
                <w:rFonts w:hint="eastAsia" w:asciiTheme="minorEastAsia" w:hAnsiTheme="minorEastAsia"/>
                <w:szCs w:val="22"/>
              </w:rPr>
              <w:t>4. 团体经济舱机票、燃油附加费、旅行社责任保险、旅游意外保险。</w:t>
            </w:r>
          </w:p>
          <w:p>
            <w:pPr>
              <w:rPr>
                <w:rFonts w:asciiTheme="minorEastAsia" w:hAnsiTheme="minorEastAsia"/>
              </w:rPr>
            </w:pPr>
            <w:r>
              <w:rPr>
                <w:rFonts w:hint="eastAsia" w:asciiTheme="minorEastAsia" w:hAnsiTheme="minorEastAsia"/>
              </w:rPr>
              <w:t>5. 行程中所列明的景点费用（18岁以下小孩不适合泰式按摩，并且无费用可退，敬请谅解！）</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563" w:hRule="atLeast"/>
          <w:jc w:val="center"/>
        </w:trPr>
        <w:tc>
          <w:tcPr>
            <w:tcW w:w="2346" w:type="dxa"/>
            <w:vAlign w:val="center"/>
          </w:tcPr>
          <w:p>
            <w:pPr>
              <w:jc w:val="center"/>
              <w:rPr>
                <w:b/>
              </w:rPr>
            </w:pPr>
            <w:r>
              <w:rPr>
                <w:rFonts w:hint="eastAsia"/>
                <w:b/>
              </w:rPr>
              <w:t>费用不含</w:t>
            </w:r>
          </w:p>
        </w:tc>
        <w:tc>
          <w:tcPr>
            <w:tcW w:w="9145" w:type="dxa"/>
          </w:tcPr>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1、不含导游服务费300元/人。</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2、签证费2017年9月1日起，广东正常提前签证费用RMB250元/人，如因个人原因不能做个人签证而需要做落地签，落地签450元/人费用</w:t>
            </w:r>
            <w:r>
              <w:rPr>
                <w:rFonts w:hint="eastAsia" w:asciiTheme="minorEastAsia" w:hAnsiTheme="minorEastAsia"/>
                <w:kern w:val="0"/>
                <w:szCs w:val="21"/>
                <w:lang w:eastAsia="zh-CN"/>
              </w:rPr>
              <w:t>（</w:t>
            </w:r>
            <w:r>
              <w:rPr>
                <w:rFonts w:hint="eastAsia" w:asciiTheme="minorEastAsia" w:hAnsiTheme="minorEastAsia"/>
                <w:kern w:val="0"/>
                <w:szCs w:val="21"/>
                <w:lang w:val="en-US" w:eastAsia="zh-CN"/>
              </w:rPr>
              <w:t>落地签证免签期间，免签证费，需要自理200泰铢通关小费/人</w:t>
            </w:r>
            <w:r>
              <w:rPr>
                <w:rFonts w:hint="eastAsia" w:asciiTheme="minorEastAsia" w:hAnsiTheme="minorEastAsia"/>
                <w:kern w:val="0"/>
                <w:szCs w:val="21"/>
                <w:lang w:eastAsia="zh-CN"/>
              </w:rPr>
              <w:t>）</w:t>
            </w:r>
            <w:r>
              <w:rPr>
                <w:rFonts w:hint="eastAsia" w:asciiTheme="minorEastAsia" w:hAnsiTheme="minorEastAsia"/>
                <w:kern w:val="0"/>
                <w:szCs w:val="21"/>
              </w:rPr>
              <w:t>。</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3、境外一切个人消费。</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4、航空公司临时上涨燃油附加费。</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5、内候机和转机的餐食，一切私人费用及不可抗力因素所产生的额外费用等。</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6、非大陆护照客人增加￥500/人，签证自理。</w:t>
            </w:r>
          </w:p>
          <w:p>
            <w:pPr>
              <w:pStyle w:val="12"/>
              <w:spacing w:line="320" w:lineRule="exact"/>
              <w:ind w:firstLine="0" w:firstLineChars="0"/>
              <w:rPr>
                <w:rFonts w:hint="eastAsia" w:asciiTheme="minorEastAsia" w:hAnsiTheme="minorEastAsia"/>
                <w:kern w:val="0"/>
                <w:szCs w:val="21"/>
              </w:rPr>
            </w:pPr>
            <w:r>
              <w:rPr>
                <w:rFonts w:hint="eastAsia" w:asciiTheme="minorEastAsia" w:hAnsiTheme="minorEastAsia"/>
                <w:kern w:val="0"/>
                <w:szCs w:val="21"/>
              </w:rPr>
              <w:t>7、12-18岁含18岁必须占床</w:t>
            </w:r>
            <w:r>
              <w:rPr>
                <w:rFonts w:hint="eastAsia" w:asciiTheme="minorEastAsia" w:hAnsiTheme="minorEastAsia"/>
                <w:kern w:val="0"/>
                <w:szCs w:val="21"/>
                <w:lang w:eastAsia="zh-CN"/>
              </w:rPr>
              <w:t>大小同价</w:t>
            </w:r>
            <w:r>
              <w:rPr>
                <w:rFonts w:hint="eastAsia" w:asciiTheme="minorEastAsia" w:hAnsiTheme="minorEastAsia"/>
                <w:kern w:val="0"/>
                <w:szCs w:val="21"/>
              </w:rPr>
              <w:t>；2-11岁以下儿童不占床</w:t>
            </w:r>
            <w:r>
              <w:rPr>
                <w:rFonts w:hint="eastAsia" w:asciiTheme="minorEastAsia" w:hAnsiTheme="minorEastAsia"/>
                <w:kern w:val="0"/>
                <w:szCs w:val="21"/>
                <w:lang w:eastAsia="zh-CN"/>
              </w:rPr>
              <w:t>减</w:t>
            </w:r>
            <w:r>
              <w:rPr>
                <w:rFonts w:hint="eastAsia" w:asciiTheme="minorEastAsia" w:hAnsiTheme="minorEastAsia"/>
                <w:kern w:val="0"/>
                <w:szCs w:val="21"/>
                <w:lang w:val="en-US" w:eastAsia="zh-CN"/>
              </w:rPr>
              <w:t>200/人</w:t>
            </w:r>
            <w:r>
              <w:rPr>
                <w:rFonts w:hint="eastAsia" w:asciiTheme="minorEastAsia" w:hAnsiTheme="minorEastAsia"/>
                <w:kern w:val="0"/>
                <w:szCs w:val="21"/>
              </w:rPr>
              <w:t>。</w:t>
            </w:r>
          </w:p>
          <w:p>
            <w:pPr>
              <w:pStyle w:val="12"/>
              <w:spacing w:line="320" w:lineRule="exact"/>
              <w:ind w:firstLine="0" w:firstLineChars="0"/>
              <w:rPr>
                <w:rFonts w:asciiTheme="minorEastAsia" w:hAnsiTheme="minorEastAsia"/>
                <w:kern w:val="0"/>
                <w:szCs w:val="21"/>
              </w:rPr>
            </w:pPr>
            <w:r>
              <w:rPr>
                <w:rFonts w:hint="eastAsia" w:asciiTheme="minorEastAsia" w:hAnsiTheme="minorEastAsia"/>
                <w:kern w:val="0"/>
                <w:szCs w:val="21"/>
              </w:rPr>
              <w:t>客人必须全程跟团，如确实需要离团的，必须通知领队和导游，办理离团手续后方可离开，离团费￥1000/人/日。</w:t>
            </w:r>
          </w:p>
          <w:p>
            <w:pPr>
              <w:pStyle w:val="12"/>
              <w:numPr>
                <w:ilvl w:val="0"/>
                <w:numId w:val="0"/>
              </w:numPr>
              <w:spacing w:line="360" w:lineRule="exact"/>
              <w:rPr>
                <w:rFonts w:asciiTheme="minorEastAsia" w:hAnsiTheme="minorEastAsia"/>
                <w:szCs w:val="21"/>
              </w:rPr>
            </w:pPr>
            <w:r>
              <w:rPr>
                <w:rFonts w:hint="eastAsia" w:asciiTheme="minorEastAsia" w:hAnsiTheme="minorEastAsia"/>
                <w:szCs w:val="21"/>
                <w:lang w:val="en-US" w:eastAsia="zh-CN"/>
              </w:rPr>
              <w:t>8、</w:t>
            </w:r>
            <w:r>
              <w:rPr>
                <w:rFonts w:hint="eastAsia" w:asciiTheme="minorEastAsia" w:hAnsiTheme="minorEastAsia"/>
                <w:szCs w:val="21"/>
              </w:rPr>
              <w:t>全程单房差1</w:t>
            </w:r>
            <w:r>
              <w:rPr>
                <w:rFonts w:hint="eastAsia" w:asciiTheme="minorEastAsia" w:hAnsiTheme="minorEastAsia"/>
                <w:szCs w:val="21"/>
                <w:lang w:val="en-US" w:eastAsia="zh-CN"/>
              </w:rPr>
              <w:t>5</w:t>
            </w:r>
            <w:r>
              <w:rPr>
                <w:rFonts w:hint="eastAsia" w:asciiTheme="minorEastAsia" w:hAnsiTheme="minorEastAsia"/>
                <w:szCs w:val="21"/>
              </w:rPr>
              <w:t>00元/全程。（如遇节假日则另行通知）</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lang w:val="en-US" w:eastAsia="zh-CN"/>
              </w:rPr>
              <w:t>9</w:t>
            </w:r>
            <w:r>
              <w:rPr>
                <w:rFonts w:hint="eastAsia" w:asciiTheme="minorEastAsia" w:hAnsiTheme="minorEastAsia"/>
                <w:sz w:val="21"/>
                <w:szCs w:val="21"/>
              </w:rPr>
              <w:t xml:space="preserve">、 离团期间出现任何安全事故，责任客人自理，出现单间需补足差价。 </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lang w:val="en-US" w:eastAsia="zh-CN"/>
              </w:rPr>
              <w:t>10</w:t>
            </w:r>
            <w:r>
              <w:rPr>
                <w:rFonts w:hint="eastAsia" w:asciiTheme="minorEastAsia" w:hAnsiTheme="minorEastAsia"/>
                <w:sz w:val="21"/>
                <w:szCs w:val="21"/>
              </w:rPr>
              <w:t>、 除行程表所列之外的个人消费，超重行李、航空及个人意外保险。</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1</w:t>
            </w:r>
            <w:r>
              <w:rPr>
                <w:rFonts w:hint="eastAsia" w:asciiTheme="minorEastAsia" w:hAnsiTheme="minorEastAsia"/>
                <w:sz w:val="21"/>
                <w:szCs w:val="21"/>
              </w:rPr>
              <w:t>、包团领队的费用，个人出境护照费用。</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2</w:t>
            </w:r>
            <w:r>
              <w:rPr>
                <w:rFonts w:hint="eastAsia" w:asciiTheme="minorEastAsia" w:hAnsiTheme="minorEastAsia"/>
                <w:sz w:val="21"/>
                <w:szCs w:val="21"/>
              </w:rPr>
              <w:t>、 机场往返程交通费用。</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3</w:t>
            </w:r>
            <w:r>
              <w:rPr>
                <w:rFonts w:hint="eastAsia" w:asciiTheme="minorEastAsia" w:hAnsiTheme="minorEastAsia"/>
                <w:sz w:val="21"/>
                <w:szCs w:val="21"/>
              </w:rPr>
              <w:t>、行程表中的自费项目及行程表以外行程费用。</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4</w:t>
            </w:r>
            <w:r>
              <w:rPr>
                <w:rFonts w:hint="eastAsia" w:asciiTheme="minorEastAsia" w:hAnsiTheme="minorEastAsia"/>
                <w:sz w:val="21"/>
                <w:szCs w:val="21"/>
              </w:rPr>
              <w:t>、 行李物品的搬运费、保管费及超重费。</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5</w:t>
            </w:r>
            <w:r>
              <w:rPr>
                <w:rFonts w:hint="eastAsia" w:asciiTheme="minorEastAsia" w:hAnsiTheme="minorEastAsia"/>
                <w:sz w:val="21"/>
                <w:szCs w:val="21"/>
              </w:rPr>
              <w:t>、 一切个人消费（如：电话、传真、电视付费频道、洗衣、饮料等）。</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6</w:t>
            </w:r>
            <w:r>
              <w:rPr>
                <w:rFonts w:hint="eastAsia" w:asciiTheme="minorEastAsia" w:hAnsiTheme="minorEastAsia"/>
                <w:sz w:val="21"/>
                <w:szCs w:val="21"/>
              </w:rPr>
              <w:t>、 旅游者因违约、自身过错或自身疾病引起的人身和财产损失。</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7</w:t>
            </w:r>
            <w:r>
              <w:rPr>
                <w:rFonts w:hint="eastAsia" w:asciiTheme="minorEastAsia" w:hAnsiTheme="minorEastAsia"/>
                <w:sz w:val="21"/>
                <w:szCs w:val="21"/>
              </w:rPr>
              <w:t>、非我社所能控制因素下引起的额外费用，如：自然灾害、罢工、境外当地政策或民俗禁忌、景点维修等。</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rPr>
              <w:t>1</w:t>
            </w:r>
            <w:r>
              <w:rPr>
                <w:rFonts w:hint="eastAsia" w:asciiTheme="minorEastAsia" w:hAnsiTheme="minorEastAsia"/>
                <w:sz w:val="21"/>
                <w:szCs w:val="21"/>
                <w:lang w:val="en-US" w:eastAsia="zh-CN"/>
              </w:rPr>
              <w:t>8</w:t>
            </w:r>
            <w:r>
              <w:rPr>
                <w:rFonts w:hint="eastAsia" w:asciiTheme="minorEastAsia" w:hAnsiTheme="minorEastAsia"/>
                <w:sz w:val="21"/>
                <w:szCs w:val="21"/>
              </w:rPr>
              <w:t>、 游客人身意外保险。</w:t>
            </w:r>
          </w:p>
          <w:p>
            <w:pPr>
              <w:pStyle w:val="11"/>
              <w:spacing w:after="0" w:line="360" w:lineRule="exact"/>
              <w:ind w:left="0"/>
              <w:jc w:val="both"/>
              <w:rPr>
                <w:rFonts w:asciiTheme="minorEastAsia" w:hAnsiTheme="minorEastAsia"/>
                <w:sz w:val="21"/>
                <w:szCs w:val="21"/>
              </w:rPr>
            </w:pPr>
            <w:r>
              <w:rPr>
                <w:rFonts w:hint="eastAsia" w:asciiTheme="minorEastAsia" w:hAnsiTheme="minorEastAsia"/>
                <w:sz w:val="21"/>
                <w:szCs w:val="21"/>
                <w:lang w:val="en-US" w:eastAsia="zh-CN"/>
              </w:rPr>
              <w:t>19</w:t>
            </w:r>
            <w:r>
              <w:rPr>
                <w:rFonts w:hint="eastAsia" w:asciiTheme="minorEastAsia" w:hAnsiTheme="minorEastAsia"/>
                <w:sz w:val="21"/>
                <w:szCs w:val="21"/>
              </w:rPr>
              <w:t>、 客人往返出境口岸的一切费用。</w:t>
            </w:r>
          </w:p>
          <w:p>
            <w:pPr>
              <w:spacing w:line="0" w:lineRule="atLeast"/>
              <w:ind w:right="-210" w:rightChars="-100"/>
              <w:rPr>
                <w:rFonts w:cs="Times New Roman" w:asciiTheme="minorEastAsia" w:hAnsiTheme="minorEastAsia"/>
                <w:b/>
                <w:bCs/>
                <w:color w:val="C00000"/>
                <w:kern w:val="0"/>
                <w:szCs w:val="21"/>
              </w:rPr>
            </w:pPr>
            <w:r>
              <w:rPr>
                <w:rFonts w:hint="eastAsia" w:asciiTheme="minorEastAsia" w:hAnsiTheme="minorEastAsia"/>
                <w:color w:val="C00000"/>
                <w:szCs w:val="21"/>
                <w:lang w:val="en-US" w:eastAsia="zh-CN"/>
              </w:rPr>
              <w:t>20</w:t>
            </w:r>
            <w:r>
              <w:rPr>
                <w:rFonts w:hint="eastAsia" w:asciiTheme="minorEastAsia" w:hAnsiTheme="minorEastAsia"/>
                <w:color w:val="C00000"/>
                <w:szCs w:val="21"/>
              </w:rPr>
              <w:t>、</w:t>
            </w:r>
            <w:r>
              <w:rPr>
                <w:rFonts w:hint="eastAsia" w:cs="Times New Roman" w:asciiTheme="minorEastAsia" w:hAnsiTheme="minorEastAsia"/>
                <w:b/>
                <w:bCs/>
                <w:color w:val="C00000"/>
                <w:kern w:val="0"/>
                <w:szCs w:val="21"/>
              </w:rPr>
              <w:t>泰国海关规定，半年有效期以上的护照原件+约20000泰铢等值货币作为旅游备用金，有可能会在海关抽查，如因备用金引起的所属情况，额外产生的旅游费用请自理。</w:t>
            </w:r>
          </w:p>
        </w:tc>
      </w:tr>
    </w:tbl>
    <w:p/>
    <w:tbl>
      <w:tblPr>
        <w:tblStyle w:val="6"/>
        <w:tblW w:w="11503"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03"/>
      </w:tblGrid>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11503" w:type="dxa"/>
            <w:tcBorders>
              <w:top w:val="thinThickSmallGap" w:color="auto" w:sz="12" w:space="0"/>
              <w:bottom w:val="single" w:color="auto" w:sz="6" w:space="0"/>
            </w:tcBorders>
            <w:shd w:val="clear" w:color="auto" w:fill="C55911" w:themeFill="accent2" w:themeFillShade="BF"/>
            <w:vAlign w:val="center"/>
          </w:tcPr>
          <w:p>
            <w:pPr>
              <w:jc w:val="center"/>
              <w:rPr>
                <w:b/>
                <w:color w:val="FFFFFF" w:themeColor="background1"/>
                <w:sz w:val="28"/>
                <w:szCs w:val="28"/>
              </w:rPr>
            </w:pPr>
            <w:r>
              <w:rPr>
                <w:rFonts w:hint="eastAsia"/>
                <w:b/>
                <w:color w:val="FFFFFF" w:themeColor="background1"/>
                <w:sz w:val="28"/>
                <w:szCs w:val="28"/>
              </w:rPr>
              <w:t>注意事项</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145" w:hRule="atLeast"/>
          <w:jc w:val="center"/>
        </w:trPr>
        <w:tc>
          <w:tcPr>
            <w:tcW w:w="11503" w:type="dxa"/>
            <w:tcBorders>
              <w:top w:val="single" w:color="auto" w:sz="6" w:space="0"/>
              <w:bottom w:val="single" w:color="auto" w:sz="6" w:space="0"/>
            </w:tcBorders>
          </w:tcPr>
          <w:p>
            <w:pPr>
              <w:jc w:val="left"/>
            </w:pPr>
            <w:r>
              <w:rPr>
                <w:rFonts w:hint="eastAsia"/>
              </w:rPr>
              <w:t>1.</w:t>
            </w:r>
            <w:r>
              <w:rPr>
                <w:rFonts w:hint="eastAsia"/>
              </w:rPr>
              <w:tab/>
            </w:r>
            <w:r>
              <w:rPr>
                <w:rFonts w:hint="eastAsia"/>
              </w:rPr>
              <w:t>此价格为中国人价格，外籍护照需加收￥500/人。</w:t>
            </w:r>
          </w:p>
          <w:p>
            <w:pPr>
              <w:jc w:val="left"/>
            </w:pPr>
            <w:r>
              <w:rPr>
                <w:rFonts w:hint="eastAsia"/>
                <w:lang w:val="en-US" w:eastAsia="zh-CN"/>
              </w:rPr>
              <w:t>2</w:t>
            </w:r>
            <w:r>
              <w:rPr>
                <w:rFonts w:hint="eastAsia"/>
              </w:rPr>
              <w:t>.</w:t>
            </w:r>
            <w:r>
              <w:rPr>
                <w:rFonts w:hint="eastAsia"/>
              </w:rPr>
              <w:tab/>
            </w:r>
            <w:r>
              <w:rPr>
                <w:rFonts w:hint="eastAsia"/>
              </w:rPr>
              <w:t>如出现有单人或单男单女，则以加床为原则，出现单人房须收取单间差价费用。</w:t>
            </w:r>
          </w:p>
          <w:p>
            <w:pPr>
              <w:jc w:val="left"/>
            </w:pPr>
            <w:r>
              <w:rPr>
                <w:rFonts w:hint="eastAsia"/>
                <w:lang w:val="en-US" w:eastAsia="zh-CN"/>
              </w:rPr>
              <w:t>3</w:t>
            </w:r>
            <w:r>
              <w:rPr>
                <w:rFonts w:hint="eastAsia"/>
              </w:rPr>
              <w:t>.</w:t>
            </w:r>
            <w:r>
              <w:rPr>
                <w:rFonts w:hint="eastAsia"/>
              </w:rPr>
              <w:tab/>
            </w:r>
            <w:r>
              <w:rPr>
                <w:rFonts w:hint="eastAsia"/>
              </w:rPr>
              <w:t>团体以16位成人成行；如不足16位成人，我司将不派领队。</w:t>
            </w:r>
          </w:p>
          <w:p>
            <w:pPr>
              <w:jc w:val="left"/>
            </w:pPr>
            <w:r>
              <w:rPr>
                <w:rFonts w:hint="eastAsia"/>
                <w:lang w:val="en-US" w:eastAsia="zh-CN"/>
              </w:rPr>
              <w:t>4</w:t>
            </w:r>
            <w:r>
              <w:rPr>
                <w:rFonts w:hint="eastAsia"/>
              </w:rPr>
              <w:t>.</w:t>
            </w:r>
            <w:r>
              <w:rPr>
                <w:rFonts w:hint="eastAsia"/>
              </w:rPr>
              <w:tab/>
            </w:r>
            <w:r>
              <w:rPr>
                <w:rFonts w:hint="eastAsia"/>
              </w:rPr>
              <w:t>此行程为团队往返，行程表上的行程当地导游在征求客人同意的情况下可以调动时间顺序，但出现的景点必须会游览。</w:t>
            </w:r>
          </w:p>
          <w:p>
            <w:pPr>
              <w:jc w:val="left"/>
            </w:pPr>
            <w:r>
              <w:rPr>
                <w:rFonts w:hint="eastAsia"/>
                <w:lang w:val="en-US" w:eastAsia="zh-CN"/>
              </w:rPr>
              <w:t>5</w:t>
            </w:r>
            <w:r>
              <w:rPr>
                <w:rFonts w:hint="eastAsia"/>
              </w:rPr>
              <w:t>.</w:t>
            </w:r>
            <w:r>
              <w:rPr>
                <w:rFonts w:hint="eastAsia"/>
              </w:rPr>
              <w:tab/>
            </w:r>
            <w:r>
              <w:rPr>
                <w:rFonts w:hint="eastAsia"/>
              </w:rPr>
              <w:t>航班时间以航空公司公布为准。航空公司有权对航班作出任何更改，如有变动，我司恕不另行通知，请以电话确认为准。</w:t>
            </w:r>
          </w:p>
          <w:p>
            <w:pPr>
              <w:jc w:val="left"/>
              <w:rPr>
                <w:rFonts w:hint="eastAsia"/>
              </w:rPr>
            </w:pPr>
            <w:r>
              <w:rPr>
                <w:rFonts w:hint="eastAsia"/>
                <w:lang w:val="en-US" w:eastAsia="zh-CN"/>
              </w:rPr>
              <w:t>6</w:t>
            </w:r>
            <w:r>
              <w:rPr>
                <w:rFonts w:hint="eastAsia"/>
              </w:rPr>
              <w:t>.</w:t>
            </w:r>
            <w:r>
              <w:rPr>
                <w:rFonts w:hint="eastAsia"/>
              </w:rPr>
              <w:tab/>
            </w:r>
            <w:r>
              <w:rPr>
                <w:rFonts w:hint="eastAsia"/>
              </w:rPr>
              <w:t>护照要求：有效期为半年以上的出境护照，三页以上空白页，客人务必检查清楚。</w:t>
            </w:r>
          </w:p>
          <w:p>
            <w:pPr>
              <w:jc w:val="left"/>
              <w:rPr>
                <w:rFonts w:hint="default" w:eastAsiaTheme="minorEastAsia"/>
                <w:b/>
                <w:bCs/>
                <w:sz w:val="22"/>
                <w:szCs w:val="24"/>
                <w:lang w:val="en-US" w:eastAsia="zh-CN"/>
              </w:rPr>
            </w:pPr>
            <w:r>
              <w:rPr>
                <w:rFonts w:hint="eastAsia"/>
                <w:lang w:val="en-US" w:eastAsia="zh-CN"/>
              </w:rPr>
              <w:t>7</w:t>
            </w:r>
            <w:r>
              <w:rPr>
                <w:rFonts w:hint="eastAsia"/>
              </w:rPr>
              <w:t>.</w:t>
            </w:r>
            <w:r>
              <w:rPr>
                <w:rFonts w:hint="eastAsia"/>
                <w:lang w:val="en-US" w:eastAsia="zh-CN"/>
              </w:rPr>
              <w:t xml:space="preserve">   </w:t>
            </w:r>
            <w:r>
              <w:rPr>
                <w:rFonts w:hint="eastAsia"/>
                <w:b/>
                <w:bCs/>
                <w:sz w:val="22"/>
                <w:szCs w:val="24"/>
                <w:lang w:val="en-US" w:eastAsia="zh-CN"/>
              </w:rPr>
              <w:t>由于本行程含快艇出海项目，根据当地船公司要求，55岁以上或腰腿脚部不方便者不能搭乘，船家将拒绝出海，因此，如遇快艇出海当天，旅行社将安排不能出海客人在酒店自由活动，无费用增减，敬请客人留意</w:t>
            </w:r>
          </w:p>
          <w:p>
            <w:pPr>
              <w:jc w:val="left"/>
            </w:pP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11503" w:type="dxa"/>
            <w:tcBorders>
              <w:top w:val="single" w:color="auto" w:sz="6" w:space="0"/>
              <w:bottom w:val="single" w:color="auto" w:sz="6" w:space="0"/>
            </w:tcBorders>
            <w:shd w:val="clear" w:color="auto" w:fill="C55911" w:themeFill="accent2" w:themeFillShade="BF"/>
            <w:vAlign w:val="center"/>
          </w:tcPr>
          <w:p>
            <w:pPr>
              <w:jc w:val="center"/>
              <w:rPr>
                <w:color w:val="FFFFFF" w:themeColor="background1"/>
                <w:sz w:val="28"/>
                <w:szCs w:val="28"/>
              </w:rPr>
            </w:pPr>
            <w:r>
              <w:rPr>
                <w:rFonts w:hint="eastAsia"/>
                <w:b/>
                <w:color w:val="FFFFFF" w:themeColor="background1"/>
                <w:sz w:val="28"/>
                <w:szCs w:val="28"/>
              </w:rPr>
              <w:t>服务标准</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7926" w:hRule="atLeast"/>
          <w:jc w:val="center"/>
        </w:trPr>
        <w:tc>
          <w:tcPr>
            <w:tcW w:w="11503" w:type="dxa"/>
            <w:tcBorders>
              <w:top w:val="single" w:color="auto" w:sz="6" w:space="0"/>
            </w:tcBorders>
          </w:tcPr>
          <w:p>
            <w:pPr>
              <w:jc w:val="center"/>
              <w:rPr>
                <w:b/>
              </w:rPr>
            </w:pPr>
          </w:p>
          <w:p>
            <w:pPr>
              <w:jc w:val="left"/>
            </w:pPr>
            <w:r>
              <w:rPr>
                <w:rFonts w:hint="eastAsia"/>
                <w:b/>
                <w:highlight w:val="yellow"/>
              </w:rPr>
              <w:t>机票标准</w:t>
            </w:r>
          </w:p>
          <w:p>
            <w:pPr>
              <w:jc w:val="left"/>
            </w:pPr>
            <w:r>
              <w:rPr>
                <w:rFonts w:hint="eastAsia"/>
              </w:rPr>
              <w:t>广州起止全程团队经济舱机票及机场税，团队机票不允许改名、退票、改票、改期。（不含航空公司临时新增的燃油附加费）</w:t>
            </w:r>
          </w:p>
          <w:p>
            <w:pPr>
              <w:jc w:val="left"/>
            </w:pPr>
            <w:r>
              <w:rPr>
                <w:rFonts w:hint="eastAsia"/>
                <w:b/>
                <w:highlight w:val="yellow"/>
              </w:rPr>
              <w:t>酒店标准</w:t>
            </w:r>
          </w:p>
          <w:p>
            <w:pPr>
              <w:jc w:val="left"/>
            </w:pPr>
            <w:r>
              <w:rPr>
                <w:rFonts w:hint="eastAsia"/>
              </w:rPr>
              <w:t>行程中所列酒店的双人间。（标准为二人一房，如需入住单间则另付单间差费用或我社有权提前说明情况并调整夫妻及亲属住宿安排）</w:t>
            </w:r>
          </w:p>
          <w:p>
            <w:pPr>
              <w:jc w:val="left"/>
            </w:pPr>
            <w:r>
              <w:rPr>
                <w:rFonts w:hint="eastAsia"/>
                <w:b/>
                <w:highlight w:val="yellow"/>
              </w:rPr>
              <w:t>用餐标准</w:t>
            </w:r>
          </w:p>
          <w:p>
            <w:pPr>
              <w:jc w:val="left"/>
            </w:pPr>
            <w:r>
              <w:rPr>
                <w:rFonts w:hint="eastAsia"/>
              </w:rPr>
              <w:t>行程中所列餐食，午晚餐为中式团队餐（10-12人一桌，餐标八菜一汤)或西式餐（套餐或自助餐）或当地特色餐。如果不用餐或因个人原因超过用餐时间到达餐厅无法安排餐的情况，不再另补且费用不退。（用餐时间在机场候机或飞机上的餐食由客人自理）</w:t>
            </w:r>
          </w:p>
          <w:p>
            <w:pPr>
              <w:jc w:val="left"/>
            </w:pPr>
            <w:r>
              <w:rPr>
                <w:rFonts w:hint="eastAsia"/>
                <w:b/>
                <w:highlight w:val="yellow"/>
              </w:rPr>
              <w:t>景点标准</w:t>
            </w:r>
          </w:p>
          <w:p>
            <w:pPr>
              <w:jc w:val="left"/>
            </w:pPr>
            <w:r>
              <w:rPr>
                <w:rFonts w:hint="eastAsia"/>
              </w:rPr>
              <w:t>行程中所列景点的首道门票（不含景区内的二道门票及个人消费）。行程表中标明的景点游览顺序和停留时间仅供参考，我公司有权根据当地交通等情况调整景点顺序，实际停留时间以具体行程游览时间为准。</w:t>
            </w:r>
          </w:p>
          <w:p>
            <w:pPr>
              <w:jc w:val="left"/>
            </w:pPr>
            <w:r>
              <w:rPr>
                <w:rFonts w:hint="eastAsia"/>
                <w:b/>
                <w:highlight w:val="yellow"/>
              </w:rPr>
              <w:t>用车标准</w:t>
            </w:r>
          </w:p>
          <w:p>
            <w:pPr>
              <w:jc w:val="left"/>
            </w:pPr>
            <w:r>
              <w:rPr>
                <w:rFonts w:hint="eastAsia"/>
              </w:rPr>
              <w:t>空调旅游巴士。</w:t>
            </w:r>
          </w:p>
          <w:p>
            <w:pPr>
              <w:jc w:val="left"/>
            </w:pPr>
            <w:r>
              <w:rPr>
                <w:rFonts w:hint="eastAsia"/>
              </w:rPr>
              <w:t>导游司机标准：全程中文领队；境外专业司机和中文导游。</w:t>
            </w:r>
          </w:p>
          <w:p>
            <w:pPr>
              <w:jc w:val="left"/>
            </w:pPr>
            <w:r>
              <w:rPr>
                <w:rFonts w:hint="eastAsia"/>
                <w:b/>
                <w:highlight w:val="yellow"/>
              </w:rPr>
              <w:t>购物标准</w:t>
            </w:r>
          </w:p>
          <w:p>
            <w:pPr>
              <w:jc w:val="left"/>
            </w:pPr>
            <w:r>
              <w:rPr>
                <w:rFonts w:hint="eastAsia"/>
              </w:rPr>
              <w:t>按行程表所安排购物店为准，不增加额外购物店（如增加须经团员签字同意方可增加），游客在指定购物店中为自愿购物，所购商品非质量问题一律不予退还。行程内经过的景区商店、餐厅、商场、集市、中途休息站等商店不属于旅游定点购物店，若游客在此类购物店所购买的商品出现质量问题，旅行社不承担任何责任。</w:t>
            </w:r>
          </w:p>
          <w:p>
            <w:pPr>
              <w:jc w:val="left"/>
            </w:pPr>
            <w:r>
              <w:rPr>
                <w:rFonts w:hint="eastAsia"/>
                <w:b/>
                <w:highlight w:val="yellow"/>
              </w:rPr>
              <w:t>自费标准</w:t>
            </w:r>
          </w:p>
          <w:p>
            <w:pPr>
              <w:jc w:val="left"/>
            </w:pPr>
            <w:r>
              <w:rPr>
                <w:rFonts w:hint="eastAsia"/>
              </w:rPr>
              <w:t>以行程表所安排的自费项目为准，不增加额外行程项目（须经全体团员签字同意方可增加），具体安排详见《自费项目表》。</w:t>
            </w:r>
          </w:p>
          <w:p>
            <w:pPr>
              <w:jc w:val="left"/>
              <w:rPr>
                <w:b/>
                <w:color w:val="C00000"/>
              </w:rPr>
            </w:pPr>
            <w:r>
              <w:rPr>
                <w:rFonts w:hint="eastAsia"/>
                <w:b/>
                <w:color w:val="C00000"/>
              </w:rPr>
              <w:t xml:space="preserve">    声明：如因航空公司或天气原因造成飞机延误，所造成的费用，我司将不做出任何补偿。东南亚酒店没有官方公布的星级标准，没有挂星制度。任何非官方网站所公布的酒店星级档次，是属于该网站自己的评估标准，不代表该酒店的真实档次或星级。行程中所标明的星级标准为当地行业参考标准，普遍比国内略差一点</w:t>
            </w:r>
          </w:p>
        </w:tc>
      </w:tr>
    </w:tbl>
    <w:p/>
    <w:p>
      <w:pPr>
        <w:jc w:val="right"/>
      </w:pPr>
    </w:p>
    <w:p>
      <w:pPr>
        <w:jc w:val="center"/>
        <w:rPr>
          <w:sz w:val="30"/>
          <w:szCs w:val="30"/>
        </w:rPr>
      </w:pPr>
      <w:r>
        <w:rPr>
          <w:rFonts w:hint="eastAsia" w:ascii="宋体" w:hAnsi="宋体"/>
          <w:b/>
          <w:sz w:val="30"/>
          <w:szCs w:val="30"/>
        </w:rPr>
        <w:t>旅游购物安排补充协议</w:t>
      </w:r>
    </w:p>
    <w:p>
      <w:pPr>
        <w:adjustRightInd w:val="0"/>
        <w:snapToGrid w:val="0"/>
        <w:spacing w:line="276" w:lineRule="auto"/>
        <w:rPr>
          <w:rFonts w:ascii="宋体" w:hAnsi="宋体"/>
          <w:szCs w:val="21"/>
        </w:rPr>
      </w:pPr>
      <w:r>
        <w:rPr>
          <w:rFonts w:hint="eastAsia" w:ascii="宋体" w:hAnsi="宋体"/>
          <w:szCs w:val="21"/>
        </w:rPr>
        <w:t>甲方（旅行社）：</w:t>
      </w:r>
      <w:r>
        <w:rPr>
          <w:rFonts w:ascii="宋体" w:hAnsi="宋体"/>
          <w:szCs w:val="21"/>
        </w:rPr>
        <w:t>__________________________________</w:t>
      </w:r>
    </w:p>
    <w:p>
      <w:pPr>
        <w:adjustRightInd w:val="0"/>
        <w:snapToGrid w:val="0"/>
        <w:spacing w:line="276" w:lineRule="auto"/>
        <w:rPr>
          <w:rFonts w:ascii="宋体" w:hAnsi="宋体"/>
          <w:szCs w:val="21"/>
        </w:rPr>
      </w:pPr>
      <w:r>
        <w:rPr>
          <w:rFonts w:hint="eastAsia" w:ascii="宋体" w:hAnsi="宋体"/>
          <w:szCs w:val="21"/>
        </w:rPr>
        <w:t>乙方（旅游者）：</w:t>
      </w:r>
      <w:r>
        <w:rPr>
          <w:rFonts w:ascii="宋体" w:hAnsi="宋体"/>
          <w:szCs w:val="21"/>
        </w:rPr>
        <w:t>__________________________________</w:t>
      </w:r>
    </w:p>
    <w:p>
      <w:pPr>
        <w:adjustRightInd w:val="0"/>
        <w:snapToGrid w:val="0"/>
        <w:spacing w:line="276" w:lineRule="auto"/>
        <w:ind w:firstLine="630" w:firstLineChars="300"/>
        <w:rPr>
          <w:rFonts w:hint="eastAsia" w:ascii="宋体" w:hAnsi="宋体"/>
          <w:b/>
          <w:color w:val="C55911" w:themeColor="accent2" w:themeShade="BF"/>
          <w:szCs w:val="21"/>
          <w:lang w:val="en-US" w:eastAsia="zh-CN"/>
        </w:rPr>
      </w:pPr>
      <w:r>
        <w:rPr>
          <w:rFonts w:hint="eastAsia" w:ascii="宋体" w:hAnsi="宋体"/>
          <w:szCs w:val="21"/>
        </w:rPr>
        <w:t>根据《旅游法》第</w:t>
      </w:r>
      <w:r>
        <w:rPr>
          <w:rFonts w:ascii="宋体" w:hAnsi="宋体"/>
          <w:szCs w:val="21"/>
        </w:rPr>
        <w:t>35</w:t>
      </w:r>
      <w:r>
        <w:rPr>
          <w:rFonts w:hint="eastAsia" w:ascii="宋体" w:hAnsi="宋体"/>
          <w:szCs w:val="21"/>
        </w:rPr>
        <w:t>条规定“旅行社安排具体购物场所需应旅游者要求或经双方协商一致且不能影响其他旅游者的行程安排”，因此在本次旅行过程，本旅行社应旅游者（乙方）要求或经双方协商一致，由甲方协助安排乙方旅游购物场所，具体约定如下：</w:t>
      </w:r>
    </w:p>
    <w:p>
      <w:pPr>
        <w:pStyle w:val="12"/>
        <w:adjustRightInd w:val="0"/>
        <w:snapToGrid w:val="0"/>
        <w:spacing w:afterLines="30"/>
        <w:ind w:left="0" w:leftChars="0" w:firstLine="0" w:firstLineChars="0"/>
        <w:rPr>
          <w:rFonts w:hint="eastAsia" w:ascii="宋体" w:hAnsi="宋体"/>
          <w:b/>
          <w:color w:val="C55911" w:themeColor="accent2" w:themeShade="BF"/>
          <w:szCs w:val="21"/>
          <w:lang w:val="en-US" w:eastAsia="zh-CN"/>
        </w:rPr>
      </w:pPr>
      <w:r>
        <w:rPr>
          <w:rFonts w:hint="eastAsia" w:ascii="宋体" w:hAnsi="宋体"/>
          <w:b/>
          <w:color w:val="C55911" w:themeColor="accent2" w:themeShade="BF"/>
          <w:szCs w:val="21"/>
          <w:lang w:val="en-US" w:eastAsia="zh-CN"/>
        </w:rPr>
        <w:t>备注：</w:t>
      </w:r>
    </w:p>
    <w:p>
      <w:pPr>
        <w:pStyle w:val="12"/>
        <w:numPr>
          <w:ilvl w:val="0"/>
          <w:numId w:val="1"/>
        </w:numPr>
        <w:adjustRightInd w:val="0"/>
        <w:snapToGrid w:val="0"/>
        <w:spacing w:afterLines="30"/>
        <w:ind w:left="0" w:leftChars="0" w:firstLine="0" w:firstLineChars="0"/>
        <w:rPr>
          <w:rFonts w:hint="eastAsia" w:ascii="宋体" w:hAnsi="宋体"/>
          <w:b/>
          <w:color w:val="C55911" w:themeColor="accent2" w:themeShade="BF"/>
          <w:szCs w:val="21"/>
          <w:lang w:val="en-US" w:eastAsia="zh-CN"/>
        </w:rPr>
      </w:pPr>
      <w:r>
        <w:rPr>
          <w:rFonts w:hint="eastAsia" w:ascii="宋体" w:hAnsi="宋体"/>
          <w:b/>
          <w:color w:val="C55911" w:themeColor="accent2" w:themeShade="BF"/>
          <w:szCs w:val="21"/>
          <w:lang w:val="en-US" w:eastAsia="zh-CN"/>
        </w:rPr>
        <w:t>行程中的景点（四面佛寺）、中途休息站（特产）以及免税商场不属于安排的购物场所，旅行社不承担任何责任；</w:t>
      </w:r>
    </w:p>
    <w:p>
      <w:pPr>
        <w:pStyle w:val="12"/>
        <w:numPr>
          <w:ilvl w:val="0"/>
          <w:numId w:val="1"/>
        </w:numPr>
        <w:adjustRightInd w:val="0"/>
        <w:snapToGrid w:val="0"/>
        <w:spacing w:afterLines="30"/>
        <w:ind w:left="0" w:leftChars="0" w:firstLine="0" w:firstLineChars="0"/>
        <w:rPr>
          <w:rFonts w:hint="eastAsia"/>
          <w:b/>
          <w:color w:val="C55911" w:themeColor="accent2" w:themeShade="BF"/>
        </w:rPr>
      </w:pPr>
      <w:r>
        <w:rPr>
          <w:rFonts w:hint="eastAsia" w:ascii="宋体" w:hAnsi="宋体"/>
          <w:b/>
          <w:color w:val="C55911" w:themeColor="accent2" w:themeShade="BF"/>
          <w:szCs w:val="21"/>
          <w:lang w:val="en-US" w:eastAsia="zh-CN"/>
        </w:rPr>
        <w:t>旅游者自行前往的购物场所购买的商品出现质量和运输问题，旅行社不承担任何责任。</w:t>
      </w:r>
    </w:p>
    <w:p>
      <w:pPr>
        <w:rPr>
          <w:rFonts w:asciiTheme="minorEastAsia" w:hAnsiTheme="minorEastAsia"/>
        </w:rPr>
      </w:pPr>
      <w:r>
        <w:rPr>
          <w:rFonts w:hint="eastAsia"/>
          <w:b/>
          <w:color w:val="C55911" w:themeColor="accent2" w:themeShade="BF"/>
          <w:lang w:eastAsia="zh-CN"/>
        </w:rPr>
        <w:t>三</w:t>
      </w:r>
      <w:r>
        <w:rPr>
          <w:rFonts w:hint="eastAsia"/>
          <w:b/>
          <w:color w:val="C55911" w:themeColor="accent2" w:themeShade="BF"/>
        </w:rPr>
        <w:t>、相关约定</w:t>
      </w:r>
      <w:r>
        <w:rPr>
          <w:rFonts w:hint="eastAsia"/>
          <w:color w:val="C55911" w:themeColor="accent2" w:themeShade="BF"/>
        </w:rPr>
        <w:cr/>
      </w:r>
      <w:r>
        <w:rPr>
          <w:rFonts w:hint="eastAsia" w:asciiTheme="minorEastAsia" w:hAnsiTheme="minorEastAsia"/>
        </w:rPr>
        <w:t>1、本补充协议的签订及履行必须是基于应旅游者要求或双方协商一致并确认的前提下方可：甲方或其派出的带团导游不得有任何欺骗或强迫旅游者的行为，如有发生前述行为，旅游者有权拒绝前往并可向组团社投诉或依法向国家相关部门举报。</w:t>
      </w:r>
      <w:r>
        <w:rPr>
          <w:rFonts w:hint="eastAsia" w:asciiTheme="minorEastAsia" w:hAnsiTheme="minorEastAsia"/>
        </w:rPr>
        <w:cr/>
      </w:r>
      <w:r>
        <w:rPr>
          <w:rFonts w:hint="eastAsia" w:asciiTheme="minorEastAsia" w:hAnsiTheme="minorEastAsia"/>
        </w:rPr>
        <w:t xml:space="preserve">    2、本协议的履行双方均需确认是在不影响团队正常行程安排或不影响同团其他旅游者（即需妥善安排不前往购物场所的旅游者）的前提下方可。</w:t>
      </w:r>
      <w:r>
        <w:rPr>
          <w:rFonts w:hint="eastAsia" w:asciiTheme="minorEastAsia" w:hAnsiTheme="minorEastAsia"/>
        </w:rPr>
        <w:cr/>
      </w:r>
      <w:r>
        <w:rPr>
          <w:rFonts w:hint="eastAsia" w:asciiTheme="minorEastAsia" w:hAnsiTheme="minorEastAsia"/>
        </w:rPr>
        <w:t xml:space="preserve">    3、本协议约定下由甲方协助安排乙方前往的购物场所，甲方承诺该购物场所售卖的产品不存在假冒伪劣产品。</w:t>
      </w:r>
      <w:r>
        <w:rPr>
          <w:rFonts w:hint="eastAsia" w:asciiTheme="minorEastAsia" w:hAnsiTheme="minorEastAsia"/>
        </w:rPr>
        <w:cr/>
      </w:r>
      <w:r>
        <w:rPr>
          <w:rFonts w:hint="eastAsia" w:asciiTheme="minorEastAsia" w:hAnsiTheme="minorEastAsia"/>
        </w:rPr>
        <w:t xml:space="preserve">    4、本协议约定下由甲方协助安排乙方前往的购物场所，可能因该地区差异及进货渠道等原因其售卖产品的销售价格甲方不能保证是与市场同类产品价格是一致的，因此甲方郑重提醒前往购物的旅游者谨慎选择是否购买。</w:t>
      </w:r>
      <w:r>
        <w:rPr>
          <w:rFonts w:hint="eastAsia" w:asciiTheme="minorEastAsia" w:hAnsiTheme="minorEastAsia"/>
        </w:rPr>
        <w:cr/>
      </w:r>
      <w:r>
        <w:rPr>
          <w:rFonts w:hint="eastAsia" w:asciiTheme="minorEastAsia" w:hAnsiTheme="minorEastAsia"/>
        </w:rPr>
        <w:t xml:space="preserve">    5、旅游者在购买产品时请主动向购物场所需要发票或售卖单据以做凭证。</w:t>
      </w:r>
      <w:r>
        <w:rPr>
          <w:rFonts w:hint="eastAsia" w:asciiTheme="minorEastAsia" w:hAnsiTheme="minorEastAsia"/>
        </w:rPr>
        <w:cr/>
      </w:r>
      <w:r>
        <w:rPr>
          <w:rFonts w:hint="eastAsia" w:asciiTheme="minorEastAsia" w:hAnsiTheme="minorEastAsia"/>
        </w:rPr>
        <w:t xml:space="preserve">    6、购物场所同时向本地公众开放且价格与当地市场均价差异不大的场所如购物一条街、奥特莱斯、连锁（百货）超市、免税店等购物场所不属于《旅游法》规定的“旅行社不得指定具体购物场所”范围。</w:t>
      </w:r>
      <w:r>
        <w:rPr>
          <w:rFonts w:hint="eastAsia" w:asciiTheme="minorEastAsia" w:hAnsiTheme="minorEastAsia"/>
        </w:rPr>
        <w:cr/>
      </w:r>
      <w:r>
        <w:rPr>
          <w:rFonts w:hint="eastAsia" w:asciiTheme="minorEastAsia" w:hAnsiTheme="minorEastAsia"/>
        </w:rPr>
        <w:t xml:space="preserve">    7、旅行社行程单中的景点、餐厅、长途中途休息站等以内及周边购物点不属于安排的购物场所，旅行社不建议购买，如购买商品出现质量问题，旅行社不承担责任。</w:t>
      </w:r>
    </w:p>
    <w:p>
      <w:pPr>
        <w:rPr>
          <w:rFonts w:hint="eastAsia" w:ascii="宋体" w:hAnsi="宋体"/>
          <w:b/>
          <w:color w:val="C55911" w:themeColor="accent2" w:themeShade="BF"/>
          <w:szCs w:val="21"/>
          <w:lang w:eastAsia="zh-CN"/>
        </w:rPr>
      </w:pPr>
    </w:p>
    <w:p>
      <w:pPr>
        <w:rPr>
          <w:rFonts w:asciiTheme="minorEastAsia" w:hAnsiTheme="minorEastAsia"/>
          <w:color w:val="C55911" w:themeColor="accent2" w:themeShade="BF"/>
        </w:rPr>
      </w:pPr>
      <w:r>
        <w:rPr>
          <w:rFonts w:hint="eastAsia" w:ascii="宋体" w:hAnsi="宋体"/>
          <w:b/>
          <w:color w:val="C55911" w:themeColor="accent2" w:themeShade="BF"/>
          <w:szCs w:val="21"/>
          <w:lang w:eastAsia="zh-CN"/>
        </w:rPr>
        <w:t>四</w:t>
      </w:r>
      <w:r>
        <w:rPr>
          <w:rFonts w:hint="eastAsia" w:ascii="宋体" w:hAnsi="宋体"/>
          <w:b/>
          <w:color w:val="C55911" w:themeColor="accent2" w:themeShade="BF"/>
          <w:szCs w:val="21"/>
        </w:rPr>
        <w:t>、关于退换货</w:t>
      </w:r>
    </w:p>
    <w:p>
      <w:pPr>
        <w:rPr>
          <w:rFonts w:asciiTheme="minorEastAsia" w:hAnsiTheme="minorEastAsia"/>
          <w:szCs w:val="21"/>
        </w:rPr>
      </w:pPr>
      <w:r>
        <w:rPr>
          <w:rFonts w:hint="eastAsia"/>
        </w:rPr>
        <w:t>     1、本协议约定旅游者在由甲方协助安排乙方前往的购物场所购物的产品，如旅游者有退换货要求时需在旅游行程结束后三十日内将产品及售卖单据提交甲方或组团社，甲方或组团社有协助乙方换货的责任和义务。</w:t>
      </w:r>
      <w:r>
        <w:rPr>
          <w:rFonts w:hint="eastAsia"/>
        </w:rPr>
        <w:cr/>
      </w:r>
      <w:r>
        <w:rPr>
          <w:rFonts w:hint="eastAsia"/>
        </w:rPr>
        <w:t xml:space="preserve">    2、对于旅游者退换货要求为在货品退货约定期限内（请务必购买时确认货品退换货要求且向购物场所书面确认），其中食品及化妆品类产品退换货时需保持其外包装完好，其他类产品则需保留产品外包装。</w:t>
      </w:r>
    </w:p>
    <w:p>
      <w:pPr>
        <w:rPr>
          <w:rFonts w:asciiTheme="minorEastAsia" w:hAnsiTheme="minorEastAsia"/>
        </w:rPr>
      </w:pPr>
      <w:r>
        <w:rPr>
          <w:rFonts w:hint="eastAsia" w:asciiTheme="minorEastAsia" w:hAnsiTheme="minorEastAsia"/>
        </w:rPr>
        <w:t xml:space="preserve">    本协议一式两份，双方各执一份，受组团社及地接社委托该团导游为甲方授权签字代表，乙方为旅游者本人（18岁以下未成年人需监护人签名）。</w:t>
      </w:r>
    </w:p>
    <w:p/>
    <w:p>
      <w:r>
        <w:rPr>
          <w:rFonts w:hint="eastAsia"/>
        </w:rPr>
        <w:t xml:space="preserve">   甲方（旅行社）：__________________           乙方（旅游者）：____________________</w:t>
      </w:r>
    </w:p>
    <w:p>
      <w:r>
        <w:rPr>
          <w:rFonts w:hint="eastAsia"/>
        </w:rPr>
        <w:t xml:space="preserve">   电话：____________________                  </w:t>
      </w:r>
      <w:r>
        <w:rPr>
          <w:rFonts w:hint="eastAsia"/>
          <w:lang w:val="en-US" w:eastAsia="zh-CN"/>
        </w:rPr>
        <w:t xml:space="preserve"> </w:t>
      </w:r>
      <w:r>
        <w:rPr>
          <w:rFonts w:hint="eastAsia"/>
        </w:rPr>
        <w:t>电话：___________________</w:t>
      </w:r>
    </w:p>
    <w:p>
      <w:r>
        <w:rPr>
          <w:rFonts w:hint="eastAsia"/>
        </w:rPr>
        <w:t xml:space="preserve">   导游：____________________</w:t>
      </w:r>
    </w:p>
    <w:p>
      <w:pPr>
        <w:ind w:firstLine="8190" w:firstLineChars="3900"/>
        <w:jc w:val="both"/>
      </w:pPr>
      <w:r>
        <w:rPr>
          <w:rFonts w:hint="eastAsia"/>
        </w:rPr>
        <w:t>时间：      年     月     日</w:t>
      </w:r>
    </w:p>
    <w:sectPr>
      <w:pgSz w:w="11906" w:h="16838"/>
      <w:pgMar w:top="238" w:right="244" w:bottom="244" w:left="23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方正兰亭黑_GBK">
    <w:altName w:val="微软雅黑"/>
    <w:panose1 w:val="02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3E3E53"/>
    <w:multiLevelType w:val="singleLevel"/>
    <w:tmpl w:val="AC3E3E5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06994"/>
    <w:rsid w:val="00031009"/>
    <w:rsid w:val="000406B8"/>
    <w:rsid w:val="00061E6A"/>
    <w:rsid w:val="00080418"/>
    <w:rsid w:val="00086DAE"/>
    <w:rsid w:val="000C0649"/>
    <w:rsid w:val="000D0C63"/>
    <w:rsid w:val="00112C2D"/>
    <w:rsid w:val="00112C5F"/>
    <w:rsid w:val="001353B0"/>
    <w:rsid w:val="00142B36"/>
    <w:rsid w:val="00153DF4"/>
    <w:rsid w:val="001A1D57"/>
    <w:rsid w:val="001D0AF5"/>
    <w:rsid w:val="001D685A"/>
    <w:rsid w:val="001E1178"/>
    <w:rsid w:val="001E24E9"/>
    <w:rsid w:val="002164D7"/>
    <w:rsid w:val="002230B4"/>
    <w:rsid w:val="00240C22"/>
    <w:rsid w:val="00246B0F"/>
    <w:rsid w:val="00254DA2"/>
    <w:rsid w:val="002636EC"/>
    <w:rsid w:val="00266037"/>
    <w:rsid w:val="00266C1A"/>
    <w:rsid w:val="002728C7"/>
    <w:rsid w:val="0028514F"/>
    <w:rsid w:val="002938F0"/>
    <w:rsid w:val="002965C4"/>
    <w:rsid w:val="00296B14"/>
    <w:rsid w:val="002A7762"/>
    <w:rsid w:val="002B2843"/>
    <w:rsid w:val="002C0F72"/>
    <w:rsid w:val="002D3018"/>
    <w:rsid w:val="002E4592"/>
    <w:rsid w:val="002E4B3A"/>
    <w:rsid w:val="002F4F02"/>
    <w:rsid w:val="002F601B"/>
    <w:rsid w:val="00303224"/>
    <w:rsid w:val="0035446D"/>
    <w:rsid w:val="003A1EE7"/>
    <w:rsid w:val="003C0D1B"/>
    <w:rsid w:val="003D1E68"/>
    <w:rsid w:val="003D590B"/>
    <w:rsid w:val="003E2926"/>
    <w:rsid w:val="00406994"/>
    <w:rsid w:val="00406E45"/>
    <w:rsid w:val="0042023E"/>
    <w:rsid w:val="004237EF"/>
    <w:rsid w:val="00435B55"/>
    <w:rsid w:val="00444CE5"/>
    <w:rsid w:val="00452B61"/>
    <w:rsid w:val="00453775"/>
    <w:rsid w:val="00456E8F"/>
    <w:rsid w:val="00461E55"/>
    <w:rsid w:val="00466B22"/>
    <w:rsid w:val="004725D5"/>
    <w:rsid w:val="00485107"/>
    <w:rsid w:val="00490754"/>
    <w:rsid w:val="004A2D68"/>
    <w:rsid w:val="004B2F4B"/>
    <w:rsid w:val="004B4042"/>
    <w:rsid w:val="004D6B0D"/>
    <w:rsid w:val="004D73AE"/>
    <w:rsid w:val="004E1AF1"/>
    <w:rsid w:val="004F60A3"/>
    <w:rsid w:val="00511826"/>
    <w:rsid w:val="005210FF"/>
    <w:rsid w:val="00544002"/>
    <w:rsid w:val="005713E6"/>
    <w:rsid w:val="00585AC6"/>
    <w:rsid w:val="00591D7B"/>
    <w:rsid w:val="005E5F57"/>
    <w:rsid w:val="005E7785"/>
    <w:rsid w:val="00601411"/>
    <w:rsid w:val="0060346D"/>
    <w:rsid w:val="006379B1"/>
    <w:rsid w:val="00682681"/>
    <w:rsid w:val="006B47A9"/>
    <w:rsid w:val="006C72CB"/>
    <w:rsid w:val="006E0612"/>
    <w:rsid w:val="006F4124"/>
    <w:rsid w:val="006F7E65"/>
    <w:rsid w:val="00733B9F"/>
    <w:rsid w:val="00742F47"/>
    <w:rsid w:val="0075768D"/>
    <w:rsid w:val="00761DB5"/>
    <w:rsid w:val="007675E8"/>
    <w:rsid w:val="007714D0"/>
    <w:rsid w:val="007753D5"/>
    <w:rsid w:val="007A3855"/>
    <w:rsid w:val="007A5E4D"/>
    <w:rsid w:val="007D50C2"/>
    <w:rsid w:val="007E4106"/>
    <w:rsid w:val="007E53CA"/>
    <w:rsid w:val="007E6CF5"/>
    <w:rsid w:val="007E7AD6"/>
    <w:rsid w:val="00802D07"/>
    <w:rsid w:val="00803A7C"/>
    <w:rsid w:val="00807933"/>
    <w:rsid w:val="00812503"/>
    <w:rsid w:val="00813C9E"/>
    <w:rsid w:val="00815AA2"/>
    <w:rsid w:val="008248D7"/>
    <w:rsid w:val="00833B26"/>
    <w:rsid w:val="00835233"/>
    <w:rsid w:val="008402F2"/>
    <w:rsid w:val="00840406"/>
    <w:rsid w:val="00840B01"/>
    <w:rsid w:val="0084457F"/>
    <w:rsid w:val="00860F79"/>
    <w:rsid w:val="00880879"/>
    <w:rsid w:val="00885C7C"/>
    <w:rsid w:val="00896C7D"/>
    <w:rsid w:val="008C3958"/>
    <w:rsid w:val="008C71B6"/>
    <w:rsid w:val="008C7D41"/>
    <w:rsid w:val="008D09AC"/>
    <w:rsid w:val="008E6177"/>
    <w:rsid w:val="0090109C"/>
    <w:rsid w:val="009051E8"/>
    <w:rsid w:val="00925802"/>
    <w:rsid w:val="00926A70"/>
    <w:rsid w:val="00933A93"/>
    <w:rsid w:val="00970DAC"/>
    <w:rsid w:val="00973D46"/>
    <w:rsid w:val="009A5167"/>
    <w:rsid w:val="009C2B2F"/>
    <w:rsid w:val="009C677F"/>
    <w:rsid w:val="00A07944"/>
    <w:rsid w:val="00A168BC"/>
    <w:rsid w:val="00A21E0B"/>
    <w:rsid w:val="00A31FE3"/>
    <w:rsid w:val="00A4616D"/>
    <w:rsid w:val="00A67F30"/>
    <w:rsid w:val="00A718DC"/>
    <w:rsid w:val="00A92D53"/>
    <w:rsid w:val="00A96760"/>
    <w:rsid w:val="00AA00D5"/>
    <w:rsid w:val="00AA79E2"/>
    <w:rsid w:val="00AA7A75"/>
    <w:rsid w:val="00AF0726"/>
    <w:rsid w:val="00B044BC"/>
    <w:rsid w:val="00B07DFE"/>
    <w:rsid w:val="00B17F9D"/>
    <w:rsid w:val="00B246D4"/>
    <w:rsid w:val="00B30CE1"/>
    <w:rsid w:val="00B456C8"/>
    <w:rsid w:val="00B8320C"/>
    <w:rsid w:val="00B83D65"/>
    <w:rsid w:val="00B966DC"/>
    <w:rsid w:val="00BB19B4"/>
    <w:rsid w:val="00BB2256"/>
    <w:rsid w:val="00BC2F1D"/>
    <w:rsid w:val="00BD7CC2"/>
    <w:rsid w:val="00C33E0D"/>
    <w:rsid w:val="00C4020E"/>
    <w:rsid w:val="00C435C3"/>
    <w:rsid w:val="00C440BF"/>
    <w:rsid w:val="00C504CE"/>
    <w:rsid w:val="00C61967"/>
    <w:rsid w:val="00C7721A"/>
    <w:rsid w:val="00C96785"/>
    <w:rsid w:val="00CB01D6"/>
    <w:rsid w:val="00CF19B9"/>
    <w:rsid w:val="00CF5C1A"/>
    <w:rsid w:val="00CF7C01"/>
    <w:rsid w:val="00D016AD"/>
    <w:rsid w:val="00D052D7"/>
    <w:rsid w:val="00D11433"/>
    <w:rsid w:val="00D122A7"/>
    <w:rsid w:val="00D1397B"/>
    <w:rsid w:val="00D26AC2"/>
    <w:rsid w:val="00D33F38"/>
    <w:rsid w:val="00DA285A"/>
    <w:rsid w:val="00DA4CBA"/>
    <w:rsid w:val="00DB6536"/>
    <w:rsid w:val="00DC2D6D"/>
    <w:rsid w:val="00DD42A1"/>
    <w:rsid w:val="00DE7AA2"/>
    <w:rsid w:val="00DF0C26"/>
    <w:rsid w:val="00DF4D38"/>
    <w:rsid w:val="00DF58FC"/>
    <w:rsid w:val="00E02160"/>
    <w:rsid w:val="00E03F75"/>
    <w:rsid w:val="00E04411"/>
    <w:rsid w:val="00E051CF"/>
    <w:rsid w:val="00E221C7"/>
    <w:rsid w:val="00E23248"/>
    <w:rsid w:val="00E30397"/>
    <w:rsid w:val="00E43F1F"/>
    <w:rsid w:val="00EA39B0"/>
    <w:rsid w:val="00EA621A"/>
    <w:rsid w:val="00EC1243"/>
    <w:rsid w:val="00ED41DF"/>
    <w:rsid w:val="00ED61EB"/>
    <w:rsid w:val="00EE1F16"/>
    <w:rsid w:val="00EF5D43"/>
    <w:rsid w:val="00F017BC"/>
    <w:rsid w:val="00F204A3"/>
    <w:rsid w:val="00F5060C"/>
    <w:rsid w:val="00F55FFB"/>
    <w:rsid w:val="00F57E88"/>
    <w:rsid w:val="00F62F72"/>
    <w:rsid w:val="00F81742"/>
    <w:rsid w:val="00F87FC9"/>
    <w:rsid w:val="00FA4B6A"/>
    <w:rsid w:val="00FB7E47"/>
    <w:rsid w:val="00FC2815"/>
    <w:rsid w:val="00FC47E1"/>
    <w:rsid w:val="00FD22A9"/>
    <w:rsid w:val="00FD278C"/>
    <w:rsid w:val="00FE4D35"/>
    <w:rsid w:val="00FF1941"/>
    <w:rsid w:val="00FF779D"/>
    <w:rsid w:val="010D657D"/>
    <w:rsid w:val="03903343"/>
    <w:rsid w:val="069A2D2D"/>
    <w:rsid w:val="092F3276"/>
    <w:rsid w:val="0B5D1431"/>
    <w:rsid w:val="0C695FED"/>
    <w:rsid w:val="0E792ADA"/>
    <w:rsid w:val="0F91647C"/>
    <w:rsid w:val="0FA2734A"/>
    <w:rsid w:val="0FF657A6"/>
    <w:rsid w:val="140E3D69"/>
    <w:rsid w:val="14E9384D"/>
    <w:rsid w:val="1548490C"/>
    <w:rsid w:val="15856112"/>
    <w:rsid w:val="15BE3509"/>
    <w:rsid w:val="183009AF"/>
    <w:rsid w:val="186E3DB7"/>
    <w:rsid w:val="18EE5ACC"/>
    <w:rsid w:val="21477E9F"/>
    <w:rsid w:val="222025B4"/>
    <w:rsid w:val="233E5C07"/>
    <w:rsid w:val="24976BFA"/>
    <w:rsid w:val="24D0043E"/>
    <w:rsid w:val="270E1AAC"/>
    <w:rsid w:val="29DD6C04"/>
    <w:rsid w:val="2A9E0D03"/>
    <w:rsid w:val="2C1B377B"/>
    <w:rsid w:val="333B3F80"/>
    <w:rsid w:val="35A16AF1"/>
    <w:rsid w:val="38093643"/>
    <w:rsid w:val="38B32B38"/>
    <w:rsid w:val="3CC53C9E"/>
    <w:rsid w:val="40E632E3"/>
    <w:rsid w:val="42E76DD2"/>
    <w:rsid w:val="44B54108"/>
    <w:rsid w:val="45B1171D"/>
    <w:rsid w:val="461A6C2D"/>
    <w:rsid w:val="48375D68"/>
    <w:rsid w:val="4A110BF3"/>
    <w:rsid w:val="4A88686E"/>
    <w:rsid w:val="4B4A0D45"/>
    <w:rsid w:val="4CC5490D"/>
    <w:rsid w:val="4DA15E9C"/>
    <w:rsid w:val="4DBC0ED1"/>
    <w:rsid w:val="50263324"/>
    <w:rsid w:val="50551EC7"/>
    <w:rsid w:val="50DC1D39"/>
    <w:rsid w:val="5138366E"/>
    <w:rsid w:val="513915BE"/>
    <w:rsid w:val="517F21FB"/>
    <w:rsid w:val="519A4E9D"/>
    <w:rsid w:val="54B07DF2"/>
    <w:rsid w:val="55C1068A"/>
    <w:rsid w:val="58573BC4"/>
    <w:rsid w:val="5B7D2099"/>
    <w:rsid w:val="5DC62B63"/>
    <w:rsid w:val="5E6D0C9E"/>
    <w:rsid w:val="5F5D00BF"/>
    <w:rsid w:val="610F2518"/>
    <w:rsid w:val="61BE2CF4"/>
    <w:rsid w:val="67CE02BC"/>
    <w:rsid w:val="6F636D4E"/>
    <w:rsid w:val="6FFC7A6E"/>
    <w:rsid w:val="719F102A"/>
    <w:rsid w:val="71C6730F"/>
    <w:rsid w:val="73F35DB0"/>
    <w:rsid w:val="746706A7"/>
    <w:rsid w:val="79E9202E"/>
    <w:rsid w:val="7CE22E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8">
    <w:name w:val="批注框文本 Char"/>
    <w:basedOn w:val="7"/>
    <w:link w:val="2"/>
    <w:semiHidden/>
    <w:qFormat/>
    <w:uiPriority w:val="99"/>
    <w:rPr>
      <w:sz w:val="18"/>
      <w:szCs w:val="18"/>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 w:type="paragraph" w:customStyle="1" w:styleId="11">
    <w:name w:val="列出段落11"/>
    <w:basedOn w:val="1"/>
    <w:qFormat/>
    <w:uiPriority w:val="0"/>
    <w:pPr>
      <w:widowControl/>
      <w:spacing w:after="200" w:line="276" w:lineRule="auto"/>
      <w:ind w:left="720"/>
      <w:contextualSpacing/>
      <w:jc w:val="left"/>
    </w:pPr>
    <w:rPr>
      <w:rFonts w:ascii="Calibri" w:hAnsi="Calibri"/>
      <w:kern w:val="0"/>
      <w:sz w:val="22"/>
    </w:rPr>
  </w:style>
  <w:style w:type="paragraph" w:customStyle="1" w:styleId="12">
    <w:name w:val="列出段落1"/>
    <w:basedOn w:val="1"/>
    <w:qFormat/>
    <w:uiPriority w:val="34"/>
    <w:pPr>
      <w:ind w:firstLine="420" w:firstLineChars="200"/>
    </w:pPr>
    <w:rPr>
      <w:szCs w:val="20"/>
    </w:rPr>
  </w:style>
  <w:style w:type="character" w:customStyle="1" w:styleId="13">
    <w:name w:val="ename"/>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76B753-1704-4FF3-9638-E0AE02C25B68}">
  <ds:schemaRefs/>
</ds:datastoreItem>
</file>

<file path=docProps/app.xml><?xml version="1.0" encoding="utf-8"?>
<Properties xmlns="http://schemas.openxmlformats.org/officeDocument/2006/extended-properties" xmlns:vt="http://schemas.openxmlformats.org/officeDocument/2006/docPropsVTypes">
  <Template>Normal.dotm</Template>
  <Company>ylmfeng.com</Company>
  <Pages>6</Pages>
  <Words>5194</Words>
  <Characters>5708</Characters>
  <Lines>48</Lines>
  <Paragraphs>13</Paragraphs>
  <TotalTime>0</TotalTime>
  <ScaleCrop>false</ScaleCrop>
  <LinksUpToDate>false</LinksUpToDate>
  <CharactersWithSpaces>5978</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2019-02-20T02:22:00Z</dcterms:created>
  <dc:creator>Administrator</dc:creator>
  <cp:lastModifiedBy>kwok tong</cp:lastModifiedBy>
  <dcterms:modified xsi:type="dcterms:W3CDTF">2019-12-11T08:59:10Z</dcterms:modified>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